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23DC9" w14:textId="4ADE4565" w:rsidR="00EC0FB7" w:rsidRDefault="00EC0FB7" w:rsidP="00EC0FB7">
      <w:pPr>
        <w:pStyle w:val="3GPPHeader"/>
        <w:spacing w:after="60"/>
        <w:rPr>
          <w:sz w:val="32"/>
          <w:szCs w:val="32"/>
          <w:highlight w:val="yellow"/>
        </w:rPr>
      </w:pPr>
      <w:bookmarkStart w:id="0" w:name="_Hlk512852793"/>
      <w:r>
        <w:rPr>
          <w:lang w:val="en-US"/>
        </w:rPr>
        <w:t>3GPP TSG-RAN WG2 #</w:t>
      </w:r>
      <w:r w:rsidR="0014237C">
        <w:rPr>
          <w:lang w:val="en-US"/>
        </w:rPr>
        <w:t>107</w:t>
      </w:r>
      <w:r>
        <w:tab/>
      </w:r>
      <w:r>
        <w:rPr>
          <w:sz w:val="32"/>
          <w:szCs w:val="32"/>
        </w:rPr>
        <w:t xml:space="preserve"> </w:t>
      </w:r>
      <w:proofErr w:type="spellStart"/>
      <w:r>
        <w:rPr>
          <w:sz w:val="32"/>
          <w:szCs w:val="32"/>
        </w:rPr>
        <w:t>TDoc</w:t>
      </w:r>
      <w:proofErr w:type="spellEnd"/>
      <w:r w:rsidR="001A40F8">
        <w:rPr>
          <w:sz w:val="32"/>
          <w:szCs w:val="32"/>
        </w:rPr>
        <w:t xml:space="preserve"> R2-1910781</w:t>
      </w:r>
    </w:p>
    <w:bookmarkEnd w:id="0"/>
    <w:p w14:paraId="3B3B2A23" w14:textId="79B45252" w:rsidR="00EA26A1" w:rsidRPr="00EC0FB7" w:rsidRDefault="003A644B" w:rsidP="00541B3E">
      <w:pPr>
        <w:pStyle w:val="3GPPHeader"/>
        <w:jc w:val="left"/>
        <w:rPr>
          <w:noProof/>
        </w:rPr>
      </w:pPr>
      <w:r>
        <w:t>Prague, C</w:t>
      </w:r>
      <w:r w:rsidRPr="0021785C">
        <w:t xml:space="preserve">zech </w:t>
      </w:r>
      <w:r>
        <w:t>R</w:t>
      </w:r>
      <w:r w:rsidRPr="0021785C">
        <w:t>epublic</w:t>
      </w:r>
      <w:r>
        <w:t>,</w:t>
      </w:r>
      <w:r w:rsidRPr="00126758">
        <w:t xml:space="preserve"> </w:t>
      </w:r>
      <w:r>
        <w:t>26</w:t>
      </w:r>
      <w:r w:rsidRPr="00EC4447">
        <w:rPr>
          <w:vertAlign w:val="superscript"/>
        </w:rPr>
        <w:t>th</w:t>
      </w:r>
      <w:r>
        <w:t xml:space="preserve"> – 30</w:t>
      </w:r>
      <w:r w:rsidRPr="00EC4447">
        <w:rPr>
          <w:vertAlign w:val="superscript"/>
        </w:rPr>
        <w:t>th</w:t>
      </w:r>
      <w:r>
        <w:t xml:space="preserve"> August </w:t>
      </w:r>
      <w:r w:rsidRPr="00126758">
        <w:t>201</w:t>
      </w:r>
      <w:r>
        <w:t>9</w:t>
      </w:r>
      <w:r w:rsidR="00DC73F6">
        <w:rPr>
          <w:noProof/>
        </w:rPr>
        <w:t xml:space="preserve">                      Revision of </w:t>
      </w:r>
      <w:hyperlink r:id="rId11" w:tooltip="D:Documents3GPPtsg_ranWG2RAN2DocsR2-1907586.zip" w:history="1">
        <w:r w:rsidR="002F5299" w:rsidRPr="00541B3E">
          <w:rPr>
            <w:noProof/>
          </w:rPr>
          <w:t>R2-</w:t>
        </w:r>
        <w:r w:rsidR="0052044C">
          <w:rPr>
            <w:noProof/>
          </w:rPr>
          <w:t>1</w:t>
        </w:r>
        <w:r w:rsidR="002F5299" w:rsidRPr="00541B3E">
          <w:rPr>
            <w:noProof/>
          </w:rPr>
          <w:t>907586</w:t>
        </w:r>
      </w:hyperlink>
    </w:p>
    <w:p w14:paraId="0C4FDF86" w14:textId="77777777" w:rsidR="0032193D" w:rsidRPr="00332838" w:rsidRDefault="0032193D" w:rsidP="00300AE8">
      <w:pPr>
        <w:pStyle w:val="3GPPHeader"/>
        <w:rPr>
          <w:sz w:val="22"/>
          <w:szCs w:val="22"/>
        </w:rPr>
      </w:pPr>
    </w:p>
    <w:p w14:paraId="1E3D9718" w14:textId="3908BB0D" w:rsidR="00300AE8" w:rsidRPr="006F29E3" w:rsidRDefault="00300AE8" w:rsidP="00300AE8">
      <w:pPr>
        <w:pStyle w:val="3GPPHeader"/>
        <w:rPr>
          <w:sz w:val="22"/>
          <w:szCs w:val="22"/>
          <w:lang w:val="en-US"/>
        </w:rPr>
      </w:pPr>
      <w:r w:rsidRPr="006F29E3">
        <w:rPr>
          <w:sz w:val="22"/>
          <w:szCs w:val="22"/>
          <w:lang w:val="en-US"/>
        </w:rPr>
        <w:t>Agenda Item:</w:t>
      </w:r>
      <w:r w:rsidRPr="006F29E3">
        <w:rPr>
          <w:sz w:val="22"/>
          <w:szCs w:val="22"/>
          <w:lang w:val="en-US"/>
        </w:rPr>
        <w:tab/>
      </w:r>
      <w:r w:rsidR="00C51B57" w:rsidRPr="00C3786A">
        <w:rPr>
          <w:sz w:val="22"/>
          <w:szCs w:val="22"/>
          <w:lang w:val="en-US"/>
        </w:rPr>
        <w:t>11.2.1.2</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18771A77"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7B1990">
        <w:rPr>
          <w:sz w:val="22"/>
          <w:szCs w:val="22"/>
          <w:lang w:val="en-US"/>
        </w:rPr>
        <w:t xml:space="preserve">Scheduling request for </w:t>
      </w:r>
      <w:r w:rsidR="000C0B87">
        <w:rPr>
          <w:sz w:val="22"/>
          <w:szCs w:val="22"/>
          <w:lang w:val="en-US"/>
        </w:rPr>
        <w:t>NR-U</w:t>
      </w:r>
      <w:r w:rsidR="007B1990">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77C5A9D2" w14:textId="2458D5F0" w:rsidR="0087518D" w:rsidRDefault="000F6915" w:rsidP="003C1556">
      <w:pPr>
        <w:rPr>
          <w:lang w:eastAsia="x-none"/>
        </w:rPr>
      </w:pPr>
      <w:r>
        <w:rPr>
          <w:lang w:eastAsia="x-none"/>
        </w:rPr>
        <w:t xml:space="preserve">In NR-U, a listen before </w:t>
      </w:r>
      <w:proofErr w:type="gramStart"/>
      <w:r>
        <w:rPr>
          <w:lang w:eastAsia="x-none"/>
        </w:rPr>
        <w:t>talk</w:t>
      </w:r>
      <w:proofErr w:type="gramEnd"/>
      <w:r>
        <w:rPr>
          <w:lang w:eastAsia="x-none"/>
        </w:rPr>
        <w:t xml:space="preserve"> (LBT) </w:t>
      </w:r>
      <w:r w:rsidR="00287F76">
        <w:rPr>
          <w:lang w:eastAsia="x-none"/>
        </w:rPr>
        <w:t xml:space="preserve">operation </w:t>
      </w:r>
      <w:r w:rsidR="00A5576F">
        <w:rPr>
          <w:lang w:eastAsia="x-none"/>
        </w:rPr>
        <w:t>may need</w:t>
      </w:r>
      <w:r w:rsidR="009B41CB">
        <w:rPr>
          <w:lang w:eastAsia="x-none"/>
        </w:rPr>
        <w:t xml:space="preserve"> to</w:t>
      </w:r>
      <w:r>
        <w:rPr>
          <w:lang w:eastAsia="x-none"/>
        </w:rPr>
        <w:t xml:space="preserve"> </w:t>
      </w:r>
      <w:r w:rsidR="00287F76">
        <w:rPr>
          <w:lang w:eastAsia="x-none"/>
        </w:rPr>
        <w:t xml:space="preserve">be performed prior to any </w:t>
      </w:r>
      <w:r w:rsidR="00A5576F">
        <w:rPr>
          <w:lang w:eastAsia="x-none"/>
        </w:rPr>
        <w:t>transmission.</w:t>
      </w:r>
      <w:r w:rsidR="008F077C">
        <w:rPr>
          <w:lang w:eastAsia="x-none"/>
        </w:rPr>
        <w:t xml:space="preserve"> </w:t>
      </w:r>
      <w:proofErr w:type="gramStart"/>
      <w:r w:rsidR="005D3C8F">
        <w:rPr>
          <w:lang w:eastAsia="x-none"/>
        </w:rPr>
        <w:t>Therefore</w:t>
      </w:r>
      <w:proofErr w:type="gramEnd"/>
      <w:r w:rsidR="00A5576F">
        <w:rPr>
          <w:lang w:eastAsia="x-none"/>
        </w:rPr>
        <w:t xml:space="preserve"> the scheduling request</w:t>
      </w:r>
      <w:r w:rsidR="00A703FB">
        <w:rPr>
          <w:lang w:eastAsia="x-none"/>
        </w:rPr>
        <w:t xml:space="preserve"> on PUCCH is subject to the LBT operation. </w:t>
      </w:r>
      <w:r w:rsidR="00CD2F27">
        <w:rPr>
          <w:lang w:eastAsia="x-none"/>
        </w:rPr>
        <w:t>In the WID</w:t>
      </w:r>
      <w:r w:rsidR="00CD6193">
        <w:rPr>
          <w:lang w:eastAsia="x-none"/>
        </w:rPr>
        <w:t xml:space="preserve"> </w:t>
      </w:r>
      <w:r w:rsidR="00CD6193">
        <w:rPr>
          <w:lang w:eastAsia="x-none"/>
        </w:rPr>
        <w:fldChar w:fldCharType="begin"/>
      </w:r>
      <w:r w:rsidR="00CD6193">
        <w:rPr>
          <w:lang w:eastAsia="x-none"/>
        </w:rPr>
        <w:instrText xml:space="preserve"> REF _Ref174151459 \r \h </w:instrText>
      </w:r>
      <w:r w:rsidR="00CD6193">
        <w:rPr>
          <w:lang w:eastAsia="x-none"/>
        </w:rPr>
      </w:r>
      <w:r w:rsidR="00CD6193">
        <w:rPr>
          <w:lang w:eastAsia="x-none"/>
        </w:rPr>
        <w:fldChar w:fldCharType="separate"/>
      </w:r>
      <w:r w:rsidR="00032CC8">
        <w:rPr>
          <w:lang w:eastAsia="x-none"/>
        </w:rPr>
        <w:t>[1]</w:t>
      </w:r>
      <w:r w:rsidR="00CD6193">
        <w:rPr>
          <w:lang w:eastAsia="x-none"/>
        </w:rPr>
        <w:fldChar w:fldCharType="end"/>
      </w:r>
      <w:r w:rsidR="00CD2F27">
        <w:rPr>
          <w:lang w:eastAsia="x-none"/>
        </w:rPr>
        <w:t xml:space="preserve"> </w:t>
      </w:r>
      <w:r w:rsidR="0070236F">
        <w:rPr>
          <w:lang w:eastAsia="x-none"/>
        </w:rPr>
        <w:t>it is stated that “</w:t>
      </w:r>
      <w:r w:rsidR="0070236F">
        <w:rPr>
          <w:lang w:eastAsia="ja-JP"/>
        </w:rPr>
        <w:t>specify required NR modifications due to LBT failure</w:t>
      </w:r>
      <w:r w:rsidR="0070236F" w:rsidRPr="0074485C">
        <w:t xml:space="preserve"> </w:t>
      </w:r>
      <w:r w:rsidR="0070236F" w:rsidRPr="0074485C">
        <w:rPr>
          <w:lang w:eastAsia="ja-JP"/>
        </w:rPr>
        <w:t>in line with ag</w:t>
      </w:r>
      <w:r w:rsidR="0070236F">
        <w:rPr>
          <w:lang w:eastAsia="ja-JP"/>
        </w:rPr>
        <w:t xml:space="preserve">reements during the study phase.” </w:t>
      </w:r>
    </w:p>
    <w:p w14:paraId="20AF77BC" w14:textId="69BB7A87" w:rsidR="0087518D" w:rsidRDefault="00A7675C" w:rsidP="003C1556">
      <w:pPr>
        <w:rPr>
          <w:lang w:eastAsia="x-none"/>
        </w:rPr>
      </w:pPr>
      <w:r>
        <w:rPr>
          <w:lang w:eastAsia="x-none"/>
        </w:rPr>
        <w:t>In RAN</w:t>
      </w:r>
      <w:r w:rsidR="007D73EA">
        <w:rPr>
          <w:lang w:eastAsia="x-none"/>
        </w:rPr>
        <w:t>2</w:t>
      </w:r>
      <w:r>
        <w:rPr>
          <w:lang w:eastAsia="x-none"/>
        </w:rPr>
        <w:t xml:space="preserve">#104, it was agreed </w:t>
      </w:r>
      <w:r w:rsidR="00D426DF">
        <w:rPr>
          <w:lang w:eastAsia="x-none"/>
        </w:rPr>
        <w:t>that</w:t>
      </w:r>
      <w:r w:rsidR="008362F4">
        <w:rPr>
          <w:lang w:eastAsia="x-none"/>
        </w:rPr>
        <w:t xml:space="preserve"> </w:t>
      </w:r>
      <w:r w:rsidR="001D1C45">
        <w:rPr>
          <w:lang w:eastAsia="x-none"/>
        </w:rPr>
        <w:t>“</w:t>
      </w:r>
      <w:r w:rsidR="001D1C45">
        <w:t>If SR is not transmitted due to LBT failure, the UE should not be prohibited from trying again by the prohibit timer”</w:t>
      </w:r>
      <w:r w:rsidR="00B91A6B">
        <w:rPr>
          <w:lang w:eastAsia="x-none"/>
        </w:rPr>
        <w:t xml:space="preserve">. </w:t>
      </w:r>
    </w:p>
    <w:p w14:paraId="11A40B4E" w14:textId="543EEDFE" w:rsidR="003C1556" w:rsidRPr="00776E7F" w:rsidRDefault="007D5AD9" w:rsidP="003C1556">
      <w:pPr>
        <w:rPr>
          <w:lang w:eastAsia="x-none"/>
        </w:rPr>
      </w:pPr>
      <w:r>
        <w:rPr>
          <w:lang w:eastAsia="x-none"/>
        </w:rPr>
        <w:t xml:space="preserve">In RAN2#105bis it was agreed that </w:t>
      </w:r>
      <w:r w:rsidR="00F64D8A">
        <w:rPr>
          <w:lang w:eastAsia="x-none"/>
        </w:rPr>
        <w:t>the</w:t>
      </w:r>
      <w:r w:rsidR="00B91A6B" w:rsidRPr="00F64D8A">
        <w:rPr>
          <w:lang w:eastAsia="x-none"/>
        </w:rPr>
        <w:t xml:space="preserve"> </w:t>
      </w:r>
      <w:r w:rsidR="00F64D8A" w:rsidRPr="00F64D8A">
        <w:rPr>
          <w:lang w:eastAsia="x-none"/>
        </w:rPr>
        <w:t>SR_COUNTER is increased only when SR is successfully transmitted</w:t>
      </w:r>
      <w:r w:rsidR="00F64D8A">
        <w:rPr>
          <w:lang w:eastAsia="x-none"/>
        </w:rPr>
        <w:t xml:space="preserve">, i.e. when LBT is successful. </w:t>
      </w:r>
      <w:r w:rsidR="00B91A6B" w:rsidRPr="00F64D8A">
        <w:rPr>
          <w:lang w:eastAsia="x-none"/>
        </w:rPr>
        <w:t>We</w:t>
      </w:r>
      <w:r w:rsidR="00B91A6B">
        <w:rPr>
          <w:lang w:eastAsia="x-none"/>
        </w:rPr>
        <w:t xml:space="preserve"> believe</w:t>
      </w:r>
      <w:r w:rsidR="008362F4">
        <w:rPr>
          <w:lang w:eastAsia="x-none"/>
        </w:rPr>
        <w:t xml:space="preserve"> </w:t>
      </w:r>
      <w:r w:rsidR="00B91A6B">
        <w:rPr>
          <w:lang w:eastAsia="x-none"/>
        </w:rPr>
        <w:t>it</w:t>
      </w:r>
      <w:r w:rsidR="00A2241B">
        <w:rPr>
          <w:lang w:eastAsia="x-none"/>
        </w:rPr>
        <w:t xml:space="preserve"> is necessary for RAN2 to study </w:t>
      </w:r>
      <w:r w:rsidR="00B91A6B">
        <w:rPr>
          <w:lang w:eastAsia="x-none"/>
        </w:rPr>
        <w:t xml:space="preserve">additional </w:t>
      </w:r>
      <w:r w:rsidR="00A2241B">
        <w:rPr>
          <w:lang w:eastAsia="x-none"/>
        </w:rPr>
        <w:t xml:space="preserve">enhancements </w:t>
      </w:r>
      <w:r w:rsidR="00FE3CB2">
        <w:rPr>
          <w:lang w:eastAsia="x-none"/>
        </w:rPr>
        <w:t>for SR transmission to combat with the LBT failures.</w:t>
      </w:r>
      <w:r w:rsidR="00EA1CC4">
        <w:rPr>
          <w:lang w:eastAsia="x-none"/>
        </w:rPr>
        <w:t xml:space="preserve"> </w:t>
      </w:r>
      <w:r w:rsidR="00FE3CB2">
        <w:rPr>
          <w:lang w:eastAsia="x-none"/>
        </w:rPr>
        <w:t xml:space="preserve"> </w:t>
      </w:r>
      <w:r w:rsidR="00964A06">
        <w:rPr>
          <w:lang w:eastAsia="x-none"/>
        </w:rPr>
        <w:t xml:space="preserve">In this paper, </w:t>
      </w:r>
      <w:r w:rsidR="00964A06">
        <w:rPr>
          <w:lang w:val="en-US"/>
        </w:rPr>
        <w:t>w</w:t>
      </w:r>
      <w:r w:rsidR="00815B98">
        <w:rPr>
          <w:lang w:val="en-US"/>
        </w:rPr>
        <w:t xml:space="preserve">e </w:t>
      </w:r>
      <w:r w:rsidR="00F64D8A">
        <w:rPr>
          <w:lang w:val="en-US"/>
        </w:rPr>
        <w:t>giv</w:t>
      </w:r>
      <w:r w:rsidR="00776E7F">
        <w:rPr>
          <w:lang w:val="en-US"/>
        </w:rPr>
        <w:t>e</w:t>
      </w:r>
      <w:r w:rsidR="00F64D8A">
        <w:rPr>
          <w:lang w:val="en-US"/>
        </w:rPr>
        <w:t xml:space="preserve"> a proposal to limit</w:t>
      </w:r>
      <w:r w:rsidR="00776E7F">
        <w:rPr>
          <w:lang w:val="en-US"/>
        </w:rPr>
        <w:t xml:space="preserve"> </w:t>
      </w:r>
      <w:r w:rsidR="00776E7F" w:rsidRPr="00776E7F">
        <w:rPr>
          <w:lang w:eastAsia="x-none"/>
        </w:rPr>
        <w:t>the</w:t>
      </w:r>
      <w:r w:rsidR="00FE3CB2" w:rsidRPr="00776E7F">
        <w:rPr>
          <w:lang w:eastAsia="x-none"/>
        </w:rPr>
        <w:t xml:space="preserve"> potential impact </w:t>
      </w:r>
      <w:r w:rsidR="00964A06" w:rsidRPr="00776E7F">
        <w:rPr>
          <w:lang w:eastAsia="x-none"/>
        </w:rPr>
        <w:t xml:space="preserve">of LBT </w:t>
      </w:r>
      <w:r w:rsidR="00FE3CB2" w:rsidRPr="00776E7F">
        <w:rPr>
          <w:lang w:eastAsia="x-none"/>
        </w:rPr>
        <w:t>on SR procedures</w:t>
      </w:r>
      <w:r w:rsidR="00827E21" w:rsidRPr="00776E7F">
        <w:rPr>
          <w:lang w:eastAsia="x-none"/>
        </w:rPr>
        <w:t>.</w:t>
      </w:r>
    </w:p>
    <w:p w14:paraId="1943D47B" w14:textId="4681DB94" w:rsidR="00E12E79" w:rsidRDefault="00C45BFF" w:rsidP="003D5CF3">
      <w:pPr>
        <w:pStyle w:val="Heading1"/>
        <w:rPr>
          <w:lang w:val="en-US"/>
        </w:rPr>
      </w:pPr>
      <w:bookmarkStart w:id="1" w:name="_Ref525832169"/>
      <w:r>
        <w:rPr>
          <w:lang w:val="en-US"/>
        </w:rPr>
        <w:t>Discussions</w:t>
      </w:r>
      <w:bookmarkEnd w:id="1"/>
    </w:p>
    <w:p w14:paraId="75653E04" w14:textId="37BD9C6F" w:rsidR="009A1D3A" w:rsidRDefault="009A1D3A" w:rsidP="00195213">
      <w:pPr>
        <w:pStyle w:val="Heading2"/>
        <w:rPr>
          <w:lang w:val="en-US"/>
        </w:rPr>
      </w:pPr>
      <w:r>
        <w:rPr>
          <w:lang w:val="en-US"/>
        </w:rPr>
        <w:t>SR procedure in NR licensed</w:t>
      </w:r>
    </w:p>
    <w:p w14:paraId="7ED18E49" w14:textId="59045D9D" w:rsidR="001C2143" w:rsidRDefault="006138CA" w:rsidP="00195213">
      <w:pPr>
        <w:rPr>
          <w:highlight w:val="yellow"/>
          <w:lang w:val="en-US"/>
        </w:rPr>
      </w:pPr>
      <w:r>
        <w:rPr>
          <w:lang w:val="en-US"/>
        </w:rPr>
        <w:t xml:space="preserve">The </w:t>
      </w:r>
      <w:r w:rsidR="0055272A">
        <w:rPr>
          <w:lang w:val="en-US"/>
        </w:rPr>
        <w:t xml:space="preserve">procedure </w:t>
      </w:r>
      <w:r w:rsidR="00E17885">
        <w:rPr>
          <w:lang w:val="en-US"/>
        </w:rPr>
        <w:t>describing</w:t>
      </w:r>
      <w:r w:rsidR="0055272A">
        <w:rPr>
          <w:lang w:val="en-US"/>
        </w:rPr>
        <w:t xml:space="preserve"> SR</w:t>
      </w:r>
      <w:r w:rsidR="00EE22D6">
        <w:rPr>
          <w:lang w:val="en-US"/>
        </w:rPr>
        <w:t xml:space="preserve"> configurations</w:t>
      </w:r>
      <w:r w:rsidR="0055272A">
        <w:rPr>
          <w:lang w:val="en-US"/>
        </w:rPr>
        <w:t xml:space="preserve"> in </w:t>
      </w:r>
      <w:r w:rsidR="00EE22D6">
        <w:rPr>
          <w:lang w:val="en-US"/>
        </w:rPr>
        <w:t xml:space="preserve">the </w:t>
      </w:r>
      <w:r w:rsidR="0055272A">
        <w:rPr>
          <w:lang w:val="en-US"/>
        </w:rPr>
        <w:t xml:space="preserve">NR </w:t>
      </w:r>
      <w:r w:rsidR="00EE22D6">
        <w:rPr>
          <w:lang w:val="en-US"/>
        </w:rPr>
        <w:t>MAC specification 38.321 says the following:</w:t>
      </w:r>
    </w:p>
    <w:p w14:paraId="12FA4C0D" w14:textId="7B4F91BB" w:rsidR="00FE3D58" w:rsidRDefault="002712E1" w:rsidP="00FE3D58">
      <w:pPr>
        <w:rPr>
          <w:lang w:eastAsia="ko-KR"/>
        </w:rPr>
      </w:pPr>
      <w:r>
        <w:rPr>
          <w:i/>
          <w:lang w:eastAsia="ko-KR"/>
        </w:rPr>
        <w:t>“</w:t>
      </w:r>
      <w:r w:rsidR="00FE3D58" w:rsidRPr="00FE3D58">
        <w:rPr>
          <w:i/>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r w:rsidR="00FE3D58" w:rsidRPr="000B541D">
        <w:rPr>
          <w:lang w:eastAsia="ko-KR"/>
        </w:rPr>
        <w:t>.</w:t>
      </w:r>
    </w:p>
    <w:p w14:paraId="6CEA4E49" w14:textId="17706AC5" w:rsidR="00D60633" w:rsidRPr="004E1443" w:rsidRDefault="00D60633" w:rsidP="00FE3D58">
      <w:pPr>
        <w:rPr>
          <w:lang w:eastAsia="ko-KR"/>
        </w:rPr>
      </w:pPr>
      <w:r w:rsidRPr="00D60633">
        <w:rPr>
          <w:i/>
          <w:lang w:eastAsia="ko-KR"/>
        </w:rPr>
        <w:t>Each SR configuration corresponds to one or more logical channels. Each logical channel may be mapped to zero or one SR configuration, which is configured by RRC.</w:t>
      </w:r>
      <w:r w:rsidR="002712E1">
        <w:rPr>
          <w:i/>
          <w:lang w:eastAsia="ko-KR"/>
        </w:rPr>
        <w:t>”</w:t>
      </w:r>
      <w:r w:rsidR="00826771">
        <w:rPr>
          <w:i/>
          <w:lang w:eastAsia="ko-KR"/>
        </w:rPr>
        <w:t xml:space="preserve"> </w:t>
      </w:r>
      <w:r w:rsidR="00826771">
        <w:rPr>
          <w:lang w:eastAsia="ko-KR"/>
        </w:rPr>
        <w:t>It is further stated</w:t>
      </w:r>
      <w:r w:rsidR="00654A63">
        <w:rPr>
          <w:lang w:eastAsia="ko-KR"/>
        </w:rPr>
        <w:t xml:space="preserve"> that “</w:t>
      </w:r>
      <w:r w:rsidR="00826771" w:rsidRPr="000B541D">
        <w:rPr>
          <w:noProof/>
          <w:lang w:eastAsia="ko-KR"/>
        </w:rPr>
        <w:t>Only PUCCH resources on a BWP which is active at the time of SR transmission occasion are considered valid</w:t>
      </w:r>
      <w:r w:rsidR="00654A63">
        <w:rPr>
          <w:noProof/>
          <w:lang w:eastAsia="ko-KR"/>
        </w:rPr>
        <w:t>”.</w:t>
      </w:r>
    </w:p>
    <w:p w14:paraId="0308150B" w14:textId="360D5C0F" w:rsidR="00FE3D58" w:rsidRDefault="002533CD" w:rsidP="00FE3D58">
      <w:pPr>
        <w:rPr>
          <w:lang w:eastAsia="ko-KR"/>
        </w:rPr>
      </w:pPr>
      <w:r>
        <w:rPr>
          <w:lang w:eastAsia="ko-KR"/>
        </w:rPr>
        <w:t>S</w:t>
      </w:r>
      <w:r w:rsidR="00FD003E">
        <w:rPr>
          <w:lang w:eastAsia="ko-KR"/>
        </w:rPr>
        <w:t>i</w:t>
      </w:r>
      <w:r>
        <w:rPr>
          <w:lang w:eastAsia="ko-KR"/>
        </w:rPr>
        <w:t>nce</w:t>
      </w:r>
      <w:r w:rsidR="00654A63">
        <w:rPr>
          <w:lang w:eastAsia="ko-KR"/>
        </w:rPr>
        <w:t xml:space="preserve"> there can be several valid PUCCH occasions</w:t>
      </w:r>
      <w:r>
        <w:rPr>
          <w:lang w:eastAsia="ko-KR"/>
        </w:rPr>
        <w:t xml:space="preserve"> when the SR is signalled</w:t>
      </w:r>
      <w:r w:rsidR="00FD003E">
        <w:rPr>
          <w:lang w:eastAsia="ko-KR"/>
        </w:rPr>
        <w:t>,</w:t>
      </w:r>
      <w:r w:rsidR="00E05043">
        <w:rPr>
          <w:lang w:eastAsia="ko-KR"/>
        </w:rPr>
        <w:t xml:space="preserve"> the following note desc</w:t>
      </w:r>
      <w:r w:rsidR="00FD003E">
        <w:rPr>
          <w:lang w:eastAsia="ko-KR"/>
        </w:rPr>
        <w:t>ribes</w:t>
      </w:r>
      <w:r w:rsidR="00E05043">
        <w:rPr>
          <w:lang w:eastAsia="ko-KR"/>
        </w:rPr>
        <w:t xml:space="preserve"> the UE </w:t>
      </w:r>
      <w:r w:rsidR="00965F65">
        <w:rPr>
          <w:lang w:eastAsia="ko-KR"/>
        </w:rPr>
        <w:t>behaviour</w:t>
      </w:r>
      <w:r w:rsidR="00FD003E">
        <w:rPr>
          <w:lang w:eastAsia="ko-KR"/>
        </w:rPr>
        <w:t>:</w:t>
      </w:r>
    </w:p>
    <w:p w14:paraId="667201D0" w14:textId="6ECABC6C" w:rsidR="00367D56" w:rsidRPr="000B541D" w:rsidRDefault="00FD003E" w:rsidP="00367D56">
      <w:pPr>
        <w:pStyle w:val="NO"/>
        <w:rPr>
          <w:noProof/>
        </w:rPr>
      </w:pPr>
      <w:r>
        <w:rPr>
          <w:noProof/>
        </w:rPr>
        <w:t>“</w:t>
      </w:r>
      <w:r w:rsidR="00367D56" w:rsidRPr="00FD003E">
        <w:rPr>
          <w:i/>
          <w:noProof/>
        </w:rPr>
        <w:t>NOTE 1:</w:t>
      </w:r>
      <w:r w:rsidR="00367D56" w:rsidRPr="00FD003E">
        <w:rPr>
          <w:i/>
          <w:noProof/>
        </w:rPr>
        <w:tab/>
        <w:t xml:space="preserve">The selection of which valid PUCCH resource for SR to signal SR on when the MAC entity has more than one </w:t>
      </w:r>
      <w:r w:rsidR="00367D56" w:rsidRPr="00FD003E">
        <w:rPr>
          <w:i/>
          <w:noProof/>
          <w:lang w:eastAsia="ko-KR"/>
        </w:rPr>
        <w:t xml:space="preserve">overlapping </w:t>
      </w:r>
      <w:r w:rsidR="00367D56" w:rsidRPr="00FD003E">
        <w:rPr>
          <w:i/>
          <w:noProof/>
        </w:rPr>
        <w:t xml:space="preserve">valid PUCCH resource for </w:t>
      </w:r>
      <w:r w:rsidR="00367D56" w:rsidRPr="00FD003E">
        <w:rPr>
          <w:i/>
          <w:noProof/>
          <w:lang w:eastAsia="ko-KR"/>
        </w:rPr>
        <w:t xml:space="preserve">the </w:t>
      </w:r>
      <w:r w:rsidR="00367D56" w:rsidRPr="00FD003E">
        <w:rPr>
          <w:i/>
          <w:noProof/>
        </w:rPr>
        <w:t xml:space="preserve">SR </w:t>
      </w:r>
      <w:r w:rsidR="00367D56" w:rsidRPr="00FD003E">
        <w:rPr>
          <w:i/>
          <w:noProof/>
          <w:lang w:eastAsia="ko-KR"/>
        </w:rPr>
        <w:t xml:space="preserve">transmission occasion </w:t>
      </w:r>
      <w:r w:rsidR="00367D56" w:rsidRPr="00FD003E">
        <w:rPr>
          <w:i/>
          <w:noProof/>
        </w:rPr>
        <w:t>is left to UE implementation</w:t>
      </w:r>
      <w:r w:rsidR="00367D56" w:rsidRPr="000B541D">
        <w:rPr>
          <w:noProof/>
        </w:rPr>
        <w:t>.</w:t>
      </w:r>
      <w:r>
        <w:rPr>
          <w:noProof/>
        </w:rPr>
        <w:t>”</w:t>
      </w:r>
    </w:p>
    <w:p w14:paraId="2D87AF62" w14:textId="77777777" w:rsidR="00367D56" w:rsidRDefault="00367D56" w:rsidP="00FE3D58">
      <w:pPr>
        <w:rPr>
          <w:lang w:eastAsia="ko-KR"/>
        </w:rPr>
      </w:pPr>
    </w:p>
    <w:p w14:paraId="7191F3DD" w14:textId="70BB8771" w:rsidR="00254E0B" w:rsidRPr="00427723" w:rsidRDefault="003A4B27" w:rsidP="00195213">
      <w:pPr>
        <w:pStyle w:val="Heading2"/>
        <w:rPr>
          <w:lang w:val="en-US"/>
        </w:rPr>
      </w:pPr>
      <w:r>
        <w:rPr>
          <w:lang w:val="en-US"/>
        </w:rPr>
        <w:t>Potential SR enhancements by additional SR opportunities</w:t>
      </w:r>
    </w:p>
    <w:p w14:paraId="6CA514DE" w14:textId="27F408B4" w:rsidR="00F02B72" w:rsidRDefault="000C4A78" w:rsidP="00116144">
      <w:pPr>
        <w:rPr>
          <w:rFonts w:eastAsia="MS Mincho"/>
          <w:lang w:val="en-US"/>
        </w:rPr>
      </w:pPr>
      <w:r>
        <w:rPr>
          <w:rFonts w:eastAsia="MS Mincho"/>
          <w:lang w:val="en-US"/>
        </w:rPr>
        <w:t>To increase the probability of successful SR transmissions</w:t>
      </w:r>
      <w:r w:rsidR="00730BDD">
        <w:rPr>
          <w:rFonts w:eastAsia="MS Mincho"/>
          <w:lang w:val="en-US"/>
        </w:rPr>
        <w:t xml:space="preserve"> in NR-U when the UE faces LBT failures</w:t>
      </w:r>
      <w:r>
        <w:rPr>
          <w:rFonts w:eastAsia="MS Mincho"/>
          <w:lang w:val="en-US"/>
        </w:rPr>
        <w:t xml:space="preserve">, </w:t>
      </w:r>
      <w:r w:rsidR="001B5A72">
        <w:rPr>
          <w:rFonts w:eastAsia="MS Mincho"/>
          <w:lang w:val="en-US"/>
        </w:rPr>
        <w:t>w</w:t>
      </w:r>
      <w:r w:rsidR="00FC403A">
        <w:rPr>
          <w:rFonts w:eastAsia="MS Mincho"/>
          <w:lang w:val="en-US"/>
        </w:rPr>
        <w:t xml:space="preserve">e think it is also beneficial </w:t>
      </w:r>
      <w:r>
        <w:rPr>
          <w:rFonts w:eastAsia="MS Mincho"/>
          <w:lang w:val="en-US"/>
        </w:rPr>
        <w:t>to</w:t>
      </w:r>
      <w:r w:rsidR="00F475F0">
        <w:rPr>
          <w:rFonts w:eastAsia="MS Mincho"/>
          <w:lang w:val="en-US"/>
        </w:rPr>
        <w:t xml:space="preserve"> be able to configure</w:t>
      </w:r>
      <w:r w:rsidR="008836F1">
        <w:rPr>
          <w:rFonts w:eastAsia="MS Mincho"/>
          <w:lang w:val="en-US"/>
        </w:rPr>
        <w:t xml:space="preserve"> multiple</w:t>
      </w:r>
      <w:r w:rsidR="00356DFF">
        <w:rPr>
          <w:rFonts w:eastAsia="MS Mincho"/>
          <w:lang w:val="en-US"/>
        </w:rPr>
        <w:t xml:space="preserve"> </w:t>
      </w:r>
      <w:r>
        <w:rPr>
          <w:rFonts w:eastAsia="MS Mincho"/>
          <w:lang w:val="en-US"/>
        </w:rPr>
        <w:t>SR transmission opportunities</w:t>
      </w:r>
      <w:r w:rsidR="00356DFF">
        <w:rPr>
          <w:rFonts w:eastAsia="MS Mincho"/>
          <w:lang w:val="en-US"/>
        </w:rPr>
        <w:t xml:space="preserve"> </w:t>
      </w:r>
      <w:r w:rsidR="008836F1">
        <w:rPr>
          <w:rFonts w:eastAsia="MS Mincho"/>
          <w:lang w:val="en-US"/>
        </w:rPr>
        <w:t>as in NR Rel</w:t>
      </w:r>
      <w:r w:rsidR="00F475F0">
        <w:rPr>
          <w:rFonts w:eastAsia="MS Mincho"/>
          <w:lang w:val="en-US"/>
        </w:rPr>
        <w:t>-</w:t>
      </w:r>
      <w:r w:rsidR="008836F1">
        <w:rPr>
          <w:rFonts w:eastAsia="MS Mincho"/>
          <w:lang w:val="en-US"/>
        </w:rPr>
        <w:t>15</w:t>
      </w:r>
      <w:r w:rsidR="004B20D6">
        <w:rPr>
          <w:rFonts w:eastAsia="MS Mincho"/>
          <w:lang w:val="en-US"/>
        </w:rPr>
        <w:t>,</w:t>
      </w:r>
      <w:r w:rsidR="00AD06DA">
        <w:rPr>
          <w:rFonts w:eastAsia="MS Mincho"/>
          <w:lang w:val="en-US"/>
        </w:rPr>
        <w:t xml:space="preserve"> </w:t>
      </w:r>
      <w:r w:rsidR="004B20D6">
        <w:rPr>
          <w:rFonts w:eastAsia="MS Mincho"/>
          <w:lang w:val="en-US"/>
        </w:rPr>
        <w:t>where</w:t>
      </w:r>
      <w:r w:rsidR="00C33094">
        <w:rPr>
          <w:rFonts w:eastAsia="MS Mincho"/>
          <w:lang w:val="en-US"/>
        </w:rPr>
        <w:t xml:space="preserve"> </w:t>
      </w:r>
      <w:r>
        <w:rPr>
          <w:rFonts w:eastAsia="MS Mincho"/>
          <w:lang w:val="en-US"/>
        </w:rPr>
        <w:t xml:space="preserve">it is possible to transmit SR not only </w:t>
      </w:r>
      <w:r w:rsidR="009408F2">
        <w:rPr>
          <w:rFonts w:eastAsia="MS Mincho"/>
          <w:lang w:val="en-US"/>
        </w:rPr>
        <w:t xml:space="preserve">in </w:t>
      </w:r>
      <w:r w:rsidR="00DE6002">
        <w:rPr>
          <w:rFonts w:eastAsia="MS Mincho"/>
          <w:lang w:val="en-US"/>
        </w:rPr>
        <w:t xml:space="preserve">the </w:t>
      </w:r>
      <w:r w:rsidR="009408F2">
        <w:rPr>
          <w:rFonts w:eastAsia="MS Mincho"/>
          <w:lang w:val="en-US"/>
        </w:rPr>
        <w:t xml:space="preserve">primary cell </w:t>
      </w:r>
      <w:r w:rsidR="004B20D6">
        <w:rPr>
          <w:rFonts w:eastAsia="MS Mincho"/>
          <w:lang w:val="en-US"/>
        </w:rPr>
        <w:t>but also on the</w:t>
      </w:r>
      <w:r w:rsidR="00356DFF">
        <w:rPr>
          <w:rFonts w:eastAsia="MS Mincho"/>
          <w:lang w:val="en-US"/>
        </w:rPr>
        <w:t xml:space="preserve"> </w:t>
      </w:r>
      <w:r w:rsidR="00DE6002">
        <w:rPr>
          <w:rFonts w:eastAsia="MS Mincho"/>
          <w:lang w:val="en-US"/>
        </w:rPr>
        <w:t>PUCCH SCell</w:t>
      </w:r>
      <w:r w:rsidR="0073657D">
        <w:rPr>
          <w:rFonts w:eastAsia="MS Mincho"/>
          <w:lang w:val="en-US"/>
        </w:rPr>
        <w:t xml:space="preserve">. </w:t>
      </w:r>
    </w:p>
    <w:p w14:paraId="3161092E" w14:textId="4D9DF761" w:rsidR="00F90586" w:rsidRDefault="00B45CFD" w:rsidP="00837BB9">
      <w:pPr>
        <w:pStyle w:val="Observation"/>
        <w:rPr>
          <w:lang w:val="en-US"/>
        </w:rPr>
      </w:pPr>
      <w:bookmarkStart w:id="2" w:name="_Toc524959425"/>
      <w:bookmarkStart w:id="3" w:name="_Toc524960347"/>
      <w:bookmarkStart w:id="4" w:name="_Toc525720820"/>
      <w:bookmarkStart w:id="5" w:name="_Toc525832148"/>
      <w:bookmarkStart w:id="6" w:name="_Toc525832197"/>
      <w:bookmarkStart w:id="7" w:name="_Toc528762248"/>
      <w:bookmarkStart w:id="8" w:name="_Toc528762347"/>
      <w:bookmarkStart w:id="9" w:name="_Toc528762503"/>
      <w:bookmarkStart w:id="10" w:name="_Toc528763832"/>
      <w:bookmarkStart w:id="11" w:name="_Toc528776191"/>
      <w:bookmarkStart w:id="12" w:name="_Toc528858337"/>
      <w:bookmarkStart w:id="13" w:name="_Toc528858474"/>
      <w:bookmarkStart w:id="14" w:name="_Toc528882897"/>
      <w:bookmarkStart w:id="15" w:name="_Toc535485390"/>
      <w:bookmarkStart w:id="16" w:name="_Toc340993"/>
      <w:bookmarkStart w:id="17" w:name="_Toc786066"/>
      <w:bookmarkStart w:id="18" w:name="_Toc1049185"/>
      <w:bookmarkStart w:id="19" w:name="_Toc1050841"/>
      <w:bookmarkStart w:id="20" w:name="_Toc1075841"/>
      <w:bookmarkStart w:id="21" w:name="_Toc1075887"/>
      <w:bookmarkStart w:id="22" w:name="_Toc7189275"/>
      <w:bookmarkStart w:id="23" w:name="_Toc7736435"/>
      <w:bookmarkStart w:id="24" w:name="_Toc16803733"/>
      <w:r>
        <w:rPr>
          <w:lang w:val="en-US"/>
        </w:rPr>
        <w:t xml:space="preserve">In </w:t>
      </w:r>
      <w:r w:rsidR="002300EB">
        <w:rPr>
          <w:lang w:val="en-US"/>
        </w:rPr>
        <w:t xml:space="preserve">NR Rel-15 </w:t>
      </w:r>
      <w:r>
        <w:rPr>
          <w:lang w:val="en-US"/>
        </w:rPr>
        <w:t xml:space="preserve">carrier aggregation framework, the PUCCH-SR transmission is </w:t>
      </w:r>
      <w:r w:rsidR="000D4CA8">
        <w:rPr>
          <w:lang w:val="en-US"/>
        </w:rPr>
        <w:t>possible on</w:t>
      </w:r>
      <w:r>
        <w:rPr>
          <w:lang w:val="en-US"/>
        </w:rPr>
        <w:t xml:space="preserve"> the primary </w:t>
      </w:r>
      <w:r w:rsidR="00F63ABA">
        <w:rPr>
          <w:lang w:val="en-US"/>
        </w:rPr>
        <w:t>cell and PUCCH SCell.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F63ABA">
        <w:rPr>
          <w:lang w:val="en-US"/>
        </w:rPr>
        <w:t xml:space="preserve"> </w:t>
      </w:r>
    </w:p>
    <w:p w14:paraId="0074CA31" w14:textId="2B097989" w:rsidR="005D5AE1" w:rsidRDefault="00B434F9" w:rsidP="00C45F5A">
      <w:pPr>
        <w:rPr>
          <w:lang w:eastAsia="ko-KR"/>
        </w:rPr>
      </w:pPr>
      <w:bookmarkStart w:id="25" w:name="_Toc524959454"/>
      <w:bookmarkStart w:id="26" w:name="_Toc524959448"/>
      <w:bookmarkEnd w:id="25"/>
      <w:bookmarkEnd w:id="26"/>
      <w:r>
        <w:lastRenderedPageBreak/>
        <w:t>As described above for</w:t>
      </w:r>
      <w:r w:rsidR="00C21CB1">
        <w:t xml:space="preserve"> NR licensed, one LCH can be mapped to zero or one SR configuration. </w:t>
      </w:r>
      <w:r w:rsidR="00336DE9">
        <w:rPr>
          <w:lang w:eastAsia="ko-KR"/>
        </w:rPr>
        <w:t xml:space="preserve">An SR configuration consists of a set of PUCCH resources for SR across different BWPs and cells. </w:t>
      </w:r>
      <w:proofErr w:type="gramStart"/>
      <w:r w:rsidR="00B91A6B">
        <w:rPr>
          <w:lang w:eastAsia="ko-KR"/>
        </w:rPr>
        <w:t>Also</w:t>
      </w:r>
      <w:proofErr w:type="gramEnd"/>
      <w:r w:rsidR="006E5750">
        <w:rPr>
          <w:lang w:eastAsia="ko-KR"/>
        </w:rPr>
        <w:t xml:space="preserve"> in</w:t>
      </w:r>
      <w:r w:rsidR="00336DE9">
        <w:rPr>
          <w:lang w:eastAsia="ko-KR"/>
        </w:rPr>
        <w:t xml:space="preserve"> </w:t>
      </w:r>
      <w:r w:rsidR="003B0DFC">
        <w:rPr>
          <w:lang w:eastAsia="ko-KR"/>
        </w:rPr>
        <w:t xml:space="preserve">NR-U, an SR configuration consists of a </w:t>
      </w:r>
      <w:r w:rsidR="006E5750">
        <w:rPr>
          <w:lang w:eastAsia="ko-KR"/>
        </w:rPr>
        <w:t xml:space="preserve">set of PUCCH resources for SR </w:t>
      </w:r>
      <w:r w:rsidR="00B9345D">
        <w:rPr>
          <w:lang w:eastAsia="ko-KR"/>
        </w:rPr>
        <w:t xml:space="preserve">which </w:t>
      </w:r>
      <w:r w:rsidR="00814DA7">
        <w:rPr>
          <w:lang w:eastAsia="ko-KR"/>
        </w:rPr>
        <w:t xml:space="preserve">may </w:t>
      </w:r>
      <w:r>
        <w:rPr>
          <w:lang w:eastAsia="ko-KR"/>
        </w:rPr>
        <w:t>be a</w:t>
      </w:r>
      <w:r w:rsidR="00814DA7">
        <w:rPr>
          <w:lang w:eastAsia="ko-KR"/>
        </w:rPr>
        <w:t xml:space="preserve">cross different </w:t>
      </w:r>
      <w:r w:rsidR="006E5750">
        <w:rPr>
          <w:lang w:eastAsia="ko-KR"/>
        </w:rPr>
        <w:t>serving cells</w:t>
      </w:r>
      <w:r w:rsidR="00E32E57">
        <w:rPr>
          <w:lang w:eastAsia="ko-KR"/>
        </w:rPr>
        <w:t xml:space="preserve"> where </w:t>
      </w:r>
      <w:r w:rsidR="00F73EC5">
        <w:rPr>
          <w:lang w:eastAsia="ko-KR"/>
        </w:rPr>
        <w:t>PUCCH-SR resources are configured</w:t>
      </w:r>
      <w:r w:rsidR="006E5750">
        <w:rPr>
          <w:lang w:eastAsia="ko-KR"/>
        </w:rPr>
        <w:t xml:space="preserve">. </w:t>
      </w:r>
    </w:p>
    <w:p w14:paraId="2F777AB6" w14:textId="511DA86E" w:rsidR="00C45F5A" w:rsidRPr="00A339FF" w:rsidRDefault="005D5AE1" w:rsidP="004F6A46">
      <w:pPr>
        <w:rPr>
          <w:lang w:val="en-US"/>
        </w:rPr>
      </w:pPr>
      <w:r>
        <w:t xml:space="preserve">In NR licensed, </w:t>
      </w:r>
      <w:r w:rsidR="0069660D">
        <w:rPr>
          <w:noProof/>
        </w:rPr>
        <w:t>t</w:t>
      </w:r>
      <w:r w:rsidR="0069660D" w:rsidRPr="00A339FF">
        <w:rPr>
          <w:noProof/>
        </w:rPr>
        <w:t xml:space="preserve">he selection of which valid PUCCH resource for SR to signal SR when </w:t>
      </w:r>
      <w:r w:rsidR="00C53718">
        <w:rPr>
          <w:noProof/>
        </w:rPr>
        <w:t>there is more than</w:t>
      </w:r>
      <w:r w:rsidR="0069660D" w:rsidRPr="00A339FF">
        <w:rPr>
          <w:noProof/>
        </w:rPr>
        <w:t xml:space="preserve"> one </w:t>
      </w:r>
      <w:r w:rsidR="0069660D" w:rsidRPr="00A339FF">
        <w:rPr>
          <w:noProof/>
          <w:lang w:eastAsia="ko-KR"/>
        </w:rPr>
        <w:t xml:space="preserve">overlapping </w:t>
      </w:r>
      <w:r w:rsidR="0069660D" w:rsidRPr="00A339FF">
        <w:rPr>
          <w:noProof/>
        </w:rPr>
        <w:t xml:space="preserve">valid PUCCH </w:t>
      </w:r>
      <w:r w:rsidR="00C53718">
        <w:rPr>
          <w:noProof/>
        </w:rPr>
        <w:t xml:space="preserve">SR </w:t>
      </w:r>
      <w:r w:rsidR="0069660D" w:rsidRPr="00A339FF">
        <w:rPr>
          <w:noProof/>
        </w:rPr>
        <w:t>is left to UE implementatio</w:t>
      </w:r>
      <w:r w:rsidR="0069660D">
        <w:rPr>
          <w:noProof/>
        </w:rPr>
        <w:t xml:space="preserve">n. We think it is reasonable to </w:t>
      </w:r>
      <w:r w:rsidR="004774B1">
        <w:rPr>
          <w:noProof/>
        </w:rPr>
        <w:t>adopt the same rule regarding the selection of PUCCH SR resources for NR-U</w:t>
      </w:r>
      <w:r w:rsidR="005C1DD8">
        <w:t xml:space="preserve">. </w:t>
      </w:r>
      <w:r w:rsidR="00B91A6B">
        <w:t>F</w:t>
      </w:r>
      <w:r w:rsidR="00F34317">
        <w:t>or example</w:t>
      </w:r>
      <w:r w:rsidR="00463E0B">
        <w:t xml:space="preserve">, if there are concurrent PUCCH SR resources </w:t>
      </w:r>
      <w:r w:rsidR="00E85C22">
        <w:t xml:space="preserve">on different carriers, the UE </w:t>
      </w:r>
      <w:r w:rsidR="00463E0B">
        <w:t xml:space="preserve">may </w:t>
      </w:r>
      <w:r w:rsidR="00B91A6B">
        <w:t>attempt LBT o</w:t>
      </w:r>
      <w:r w:rsidR="00E85C22">
        <w:t>n those carriers, and eventually transmit</w:t>
      </w:r>
      <w:r w:rsidR="00D00EAF">
        <w:t xml:space="preserve"> the SR </w:t>
      </w:r>
      <w:r w:rsidR="006D6412">
        <w:t>o</w:t>
      </w:r>
      <w:r w:rsidR="00D00EAF">
        <w:t>n one</w:t>
      </w:r>
      <w:r w:rsidR="00580350">
        <w:t xml:space="preserve"> carrier, i.e. the carrier where the LBT was successful.</w:t>
      </w:r>
    </w:p>
    <w:p w14:paraId="1C8A98E9" w14:textId="796E85FB" w:rsidR="004774B1" w:rsidRDefault="004774B1" w:rsidP="004774B1">
      <w:pPr>
        <w:rPr>
          <w:rFonts w:eastAsia="MS Mincho"/>
          <w:lang w:val="en-US"/>
        </w:rPr>
      </w:pPr>
      <w:r>
        <w:rPr>
          <w:rFonts w:eastAsia="MS Mincho"/>
          <w:lang w:val="en-US"/>
        </w:rPr>
        <w:t xml:space="preserve">Therefore, we </w:t>
      </w:r>
      <w:r w:rsidR="006D6412">
        <w:rPr>
          <w:rFonts w:eastAsia="MS Mincho"/>
          <w:lang w:val="en-US"/>
        </w:rPr>
        <w:t>give the following proposal</w:t>
      </w:r>
      <w:r>
        <w:rPr>
          <w:rFonts w:eastAsia="MS Mincho"/>
          <w:lang w:val="en-US"/>
        </w:rPr>
        <w:t>.</w:t>
      </w:r>
    </w:p>
    <w:p w14:paraId="0C18F4B2" w14:textId="2016E65F" w:rsidR="004774B1" w:rsidRPr="00EA099D" w:rsidRDefault="00D32365" w:rsidP="004774B1">
      <w:pPr>
        <w:pStyle w:val="Proposal"/>
        <w:rPr>
          <w:lang w:val="en-US"/>
        </w:rPr>
      </w:pPr>
      <w:bookmarkStart w:id="27" w:name="_Toc525720816"/>
      <w:bookmarkStart w:id="28" w:name="_Toc525832154"/>
      <w:bookmarkStart w:id="29" w:name="_Toc525832203"/>
      <w:bookmarkStart w:id="30" w:name="_Toc528762276"/>
      <w:bookmarkStart w:id="31" w:name="_Toc528762352"/>
      <w:bookmarkStart w:id="32" w:name="_Toc528762508"/>
      <w:bookmarkStart w:id="33" w:name="_Toc528763837"/>
      <w:bookmarkStart w:id="34" w:name="_Toc528776196"/>
      <w:bookmarkStart w:id="35" w:name="_Toc528858342"/>
      <w:bookmarkStart w:id="36" w:name="_Toc528858479"/>
      <w:bookmarkStart w:id="37" w:name="_Toc528882902"/>
      <w:bookmarkStart w:id="38" w:name="_Toc535485395"/>
      <w:bookmarkStart w:id="39" w:name="_Toc340998"/>
      <w:bookmarkStart w:id="40" w:name="_Toc786071"/>
      <w:bookmarkStart w:id="41" w:name="_Toc1049189"/>
      <w:bookmarkStart w:id="42" w:name="_Toc1050845"/>
      <w:bookmarkStart w:id="43" w:name="_Toc1075843"/>
      <w:bookmarkStart w:id="44" w:name="_Toc1075889"/>
      <w:bookmarkStart w:id="45" w:name="_Toc7189280"/>
      <w:bookmarkStart w:id="46" w:name="_Toc7264105"/>
      <w:bookmarkStart w:id="47" w:name="_Toc7736439"/>
      <w:bookmarkStart w:id="48" w:name="_Toc16803734"/>
      <w:r>
        <w:rPr>
          <w:lang w:val="en-US"/>
        </w:rPr>
        <w:t>Similar as in NR licensed operations,</w:t>
      </w:r>
      <w:r w:rsidR="004774B1">
        <w:rPr>
          <w:lang w:val="en-US"/>
        </w:rPr>
        <w:t xml:space="preserve"> </w:t>
      </w:r>
      <w:bookmarkStart w:id="49" w:name="_Toc525565506"/>
      <w:r>
        <w:rPr>
          <w:lang w:val="en-US"/>
        </w:rPr>
        <w:t>i</w:t>
      </w:r>
      <w:r w:rsidR="004774B1">
        <w:rPr>
          <w:lang w:val="en-US"/>
        </w:rPr>
        <w:t xml:space="preserve">t is </w:t>
      </w:r>
      <w:r w:rsidR="00937F6F">
        <w:rPr>
          <w:lang w:val="en-US"/>
        </w:rPr>
        <w:t>left to UE implementation how to choose the PUCCH resource for the SR transmission if there are multiple overlapping valid PUCCH resources</w:t>
      </w:r>
      <w:r w:rsidR="007B5A2C">
        <w:rPr>
          <w:lang w:val="en-US"/>
        </w:rPr>
        <w:t>, e.g., select the one with su</w:t>
      </w:r>
      <w:r w:rsidR="0016320D">
        <w:rPr>
          <w:lang w:val="en-US"/>
        </w:rPr>
        <w:t>ccessful LBT</w:t>
      </w:r>
      <w:r w:rsidR="004774B1">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9"/>
      <w:bookmarkEnd w:id="45"/>
      <w:bookmarkEnd w:id="46"/>
      <w:bookmarkEnd w:id="47"/>
      <w:bookmarkEnd w:id="48"/>
    </w:p>
    <w:p w14:paraId="5D27CB28" w14:textId="77777777" w:rsidR="004774B1" w:rsidRPr="00A339FF" w:rsidRDefault="004774B1" w:rsidP="00A339FF">
      <w:pPr>
        <w:rPr>
          <w:lang w:val="en-US"/>
        </w:rPr>
      </w:pPr>
    </w:p>
    <w:p w14:paraId="714029A2" w14:textId="77777777" w:rsidR="00300AE8" w:rsidRPr="00901182" w:rsidRDefault="00300AE8" w:rsidP="00300AE8">
      <w:pPr>
        <w:pStyle w:val="Heading1"/>
        <w:rPr>
          <w:lang w:val="en-US"/>
        </w:rPr>
      </w:pPr>
      <w:bookmarkStart w:id="50" w:name="_Toc465844068"/>
      <w:bookmarkStart w:id="51" w:name="_Toc465844075"/>
      <w:bookmarkStart w:id="52" w:name="_Toc465844076"/>
      <w:bookmarkStart w:id="53" w:name="_Toc465844077"/>
      <w:bookmarkStart w:id="54" w:name="_Toc465844078"/>
      <w:bookmarkStart w:id="55" w:name="_Toc465844079"/>
      <w:bookmarkEnd w:id="50"/>
      <w:bookmarkEnd w:id="51"/>
      <w:bookmarkEnd w:id="52"/>
      <w:bookmarkEnd w:id="53"/>
      <w:bookmarkEnd w:id="54"/>
      <w:bookmarkEnd w:id="55"/>
      <w:r w:rsidRPr="00901182">
        <w:rPr>
          <w:lang w:val="en-US"/>
        </w:rPr>
        <w:t>Conclusion</w:t>
      </w:r>
    </w:p>
    <w:p w14:paraId="65EACF8C" w14:textId="388E9EDA" w:rsidR="00E4554B" w:rsidRDefault="00E4554B" w:rsidP="00E4554B">
      <w:r>
        <w:t xml:space="preserve">In section </w:t>
      </w:r>
      <w:r w:rsidR="00A24A7F">
        <w:fldChar w:fldCharType="begin"/>
      </w:r>
      <w:r w:rsidR="00A24A7F">
        <w:instrText xml:space="preserve"> REF _Ref525832169 \r \h </w:instrText>
      </w:r>
      <w:r w:rsidR="00A24A7F">
        <w:fldChar w:fldCharType="separate"/>
      </w:r>
      <w:r w:rsidR="00032CC8">
        <w:t>2</w:t>
      </w:r>
      <w:r w:rsidR="00A24A7F">
        <w:fldChar w:fldCharType="end"/>
      </w:r>
      <w:r w:rsidR="00A24A7F">
        <w:t xml:space="preserve"> </w:t>
      </w:r>
      <w:r>
        <w:t>we made the following observations:</w:t>
      </w:r>
    </w:p>
    <w:p w14:paraId="3883DB5F" w14:textId="77777777" w:rsidR="001B51E6" w:rsidRDefault="00AD0328">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"Observation;1" </w:instrText>
      </w:r>
      <w:r>
        <w:rPr>
          <w:bCs/>
        </w:rPr>
        <w:fldChar w:fldCharType="separate"/>
      </w:r>
      <w:r w:rsidR="001B51E6" w:rsidRPr="00A3052D">
        <w:t>Observation 1</w:t>
      </w:r>
      <w:r w:rsidR="001B51E6">
        <w:rPr>
          <w:rFonts w:asciiTheme="minorHAnsi" w:eastAsiaTheme="minorEastAsia" w:hAnsiTheme="minorHAnsi" w:cstheme="minorBidi"/>
          <w:b w:val="0"/>
          <w:sz w:val="22"/>
          <w:lang w:eastAsia="en-US"/>
        </w:rPr>
        <w:tab/>
      </w:r>
      <w:r w:rsidR="001B51E6" w:rsidRPr="00A3052D">
        <w:t>In NR Rel-15 carrier aggregation framework, the PUCCH-SR transmission is possible on the primary cell and PUCCH SCell.</w:t>
      </w:r>
    </w:p>
    <w:p w14:paraId="50270C86" w14:textId="6DAA4772" w:rsidR="00E4554B" w:rsidRDefault="00AD0328" w:rsidP="00E4554B">
      <w:pPr>
        <w:pStyle w:val="BodyText"/>
        <w:rPr>
          <w:b/>
          <w:bCs/>
          <w:highlight w:val="yellow"/>
        </w:rPr>
      </w:pPr>
      <w:r>
        <w:rPr>
          <w:bCs/>
          <w:noProof/>
          <w:szCs w:val="22"/>
          <w:lang w:val="en-US"/>
        </w:rPr>
        <w:fldChar w:fldCharType="end"/>
      </w:r>
    </w:p>
    <w:p w14:paraId="051841D5" w14:textId="5279526D" w:rsidR="00E4554B" w:rsidRDefault="00E4554B" w:rsidP="00E4554B">
      <w:r>
        <w:t xml:space="preserve">Based on the discussion in section </w:t>
      </w:r>
      <w:r w:rsidR="00AA51F8">
        <w:fldChar w:fldCharType="begin"/>
      </w:r>
      <w:r w:rsidR="00AA51F8">
        <w:instrText xml:space="preserve"> REF _Ref525832169 \r \h </w:instrText>
      </w:r>
      <w:r w:rsidR="00AA51F8">
        <w:fldChar w:fldCharType="separate"/>
      </w:r>
      <w:r w:rsidR="00032CC8">
        <w:t>2</w:t>
      </w:r>
      <w:r w:rsidR="00AA51F8">
        <w:fldChar w:fldCharType="end"/>
      </w:r>
      <w:r w:rsidR="00AA51F8">
        <w:t xml:space="preserve"> </w:t>
      </w:r>
      <w:r>
        <w:t>we propose the following:</w:t>
      </w:r>
    </w:p>
    <w:p w14:paraId="71B58EE1" w14:textId="77777777" w:rsidR="001B51E6" w:rsidRDefault="00AD0328">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"Proposal;1" </w:instrText>
      </w:r>
      <w:r>
        <w:rPr>
          <w:b w:val="0"/>
          <w:bCs/>
        </w:rPr>
        <w:fldChar w:fldCharType="separate"/>
      </w:r>
      <w:bookmarkStart w:id="56" w:name="_GoBack"/>
      <w:bookmarkEnd w:id="56"/>
      <w:r w:rsidR="001B51E6" w:rsidRPr="00DE396F">
        <w:t>Proposal 1</w:t>
      </w:r>
      <w:r w:rsidR="001B51E6">
        <w:rPr>
          <w:rFonts w:asciiTheme="minorHAnsi" w:eastAsiaTheme="minorEastAsia" w:hAnsiTheme="minorHAnsi" w:cstheme="minorBidi"/>
          <w:b w:val="0"/>
          <w:sz w:val="22"/>
          <w:lang w:eastAsia="en-US"/>
        </w:rPr>
        <w:tab/>
      </w:r>
      <w:r w:rsidR="001B51E6" w:rsidRPr="00DE396F">
        <w:t>Similar as in NR licensed operations, it is left to UE implementation how to choose the PUCCH resource for the SR transmission if there are multiple overlapping valid PUCCH resources, e.g., select the one with successful LBT</w:t>
      </w:r>
      <w:r w:rsidR="001B51E6">
        <w:t>.</w:t>
      </w:r>
    </w:p>
    <w:p w14:paraId="45835B86" w14:textId="24808686" w:rsidR="00AD0328" w:rsidRDefault="00AD0328" w:rsidP="00E4554B">
      <w:r>
        <w:rPr>
          <w:b/>
          <w:bCs/>
          <w:noProof/>
          <w:szCs w:val="22"/>
          <w:lang w:val="en-US"/>
        </w:rPr>
        <w:fldChar w:fldCharType="end"/>
      </w:r>
    </w:p>
    <w:p w14:paraId="0980C1AE" w14:textId="54D12367" w:rsidR="000F4A88" w:rsidRDefault="000F4A88" w:rsidP="00E4554B">
      <w:pPr>
        <w:pStyle w:val="Heading1"/>
      </w:pPr>
      <w:r>
        <w:t>References</w:t>
      </w:r>
    </w:p>
    <w:p w14:paraId="54B25B15" w14:textId="4CAA7727" w:rsidR="00BB7B5E" w:rsidRPr="00541B3E" w:rsidRDefault="00CD6193" w:rsidP="00F33738">
      <w:pPr>
        <w:pStyle w:val="Reference"/>
        <w:widowControl w:val="0"/>
        <w:numPr>
          <w:ilvl w:val="0"/>
          <w:numId w:val="18"/>
        </w:numPr>
        <w:rPr>
          <w:rFonts w:cs="Arial"/>
          <w:lang w:val="en-US"/>
        </w:rPr>
      </w:pPr>
      <w:bookmarkStart w:id="57" w:name="_Ref174151459"/>
      <w:bookmarkStart w:id="58" w:name="_Ref189809556"/>
      <w:bookmarkStart w:id="59" w:name="_Ref513478584"/>
      <w:r w:rsidRPr="009360D0">
        <w:t xml:space="preserve">RP-182878, </w:t>
      </w:r>
      <w:r w:rsidRPr="009360D0">
        <w:rPr>
          <w:rFonts w:eastAsia="Batang" w:cs="Arial"/>
        </w:rPr>
        <w:t>New WID on NR-based Access to Unlicensed Spectrum,</w:t>
      </w:r>
      <w:r w:rsidRPr="009360D0">
        <w:t xml:space="preserve"> </w:t>
      </w:r>
      <w:r w:rsidRPr="009360D0">
        <w:rPr>
          <w:rFonts w:eastAsia="Batang"/>
          <w:lang w:val="en-US"/>
        </w:rPr>
        <w:t>Qualcomm Inc.</w:t>
      </w:r>
      <w:bookmarkEnd w:id="57"/>
      <w:bookmarkEnd w:id="58"/>
    </w:p>
    <w:bookmarkEnd w:id="59"/>
    <w:p w14:paraId="0C137964" w14:textId="2A16825B" w:rsidR="008A3230" w:rsidRPr="00541B3E" w:rsidRDefault="004B5D7B" w:rsidP="003A47FB">
      <w:pPr>
        <w:pStyle w:val="Reference"/>
        <w:widowControl w:val="0"/>
        <w:numPr>
          <w:ilvl w:val="0"/>
          <w:numId w:val="0"/>
        </w:numPr>
        <w:rPr>
          <w:rFonts w:cs="Arial"/>
          <w:lang w:val="en-US"/>
        </w:rPr>
      </w:pPr>
      <w:r>
        <w:rPr>
          <w:noProof/>
        </w:rPr>
        <w:t xml:space="preserve"> </w:t>
      </w:r>
    </w:p>
    <w:sectPr w:rsidR="008A3230" w:rsidRPr="00541B3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CF7B8" w14:textId="77777777" w:rsidR="00820A19" w:rsidRDefault="00820A19">
      <w:pPr>
        <w:spacing w:after="0"/>
      </w:pPr>
      <w:r>
        <w:separator/>
      </w:r>
    </w:p>
  </w:endnote>
  <w:endnote w:type="continuationSeparator" w:id="0">
    <w:p w14:paraId="53F0D4C4" w14:textId="77777777" w:rsidR="00820A19" w:rsidRDefault="00820A19">
      <w:pPr>
        <w:spacing w:after="0"/>
      </w:pPr>
      <w:r>
        <w:continuationSeparator/>
      </w:r>
    </w:p>
  </w:endnote>
  <w:endnote w:type="continuationNotice" w:id="1">
    <w:p w14:paraId="2069E12C" w14:textId="77777777" w:rsidR="00820A19" w:rsidRDefault="00820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39F36" w14:textId="77777777" w:rsidR="00820A19" w:rsidRDefault="00820A19">
      <w:pPr>
        <w:spacing w:after="0"/>
      </w:pPr>
      <w:r>
        <w:separator/>
      </w:r>
    </w:p>
  </w:footnote>
  <w:footnote w:type="continuationSeparator" w:id="0">
    <w:p w14:paraId="21F81A5F" w14:textId="77777777" w:rsidR="00820A19" w:rsidRDefault="00820A19">
      <w:pPr>
        <w:spacing w:after="0"/>
      </w:pPr>
      <w:r>
        <w:continuationSeparator/>
      </w:r>
    </w:p>
  </w:footnote>
  <w:footnote w:type="continuationNotice" w:id="1">
    <w:p w14:paraId="32C9DDAF" w14:textId="77777777" w:rsidR="00820A19" w:rsidRDefault="00820A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0"/>
  </w:num>
  <w:num w:numId="3">
    <w:abstractNumId w:val="8"/>
  </w:num>
  <w:num w:numId="4">
    <w:abstractNumId w:val="11"/>
  </w:num>
  <w:num w:numId="5">
    <w:abstractNumId w:val="6"/>
  </w:num>
  <w:num w:numId="6">
    <w:abstractNumId w:val="12"/>
  </w:num>
  <w:num w:numId="7">
    <w:abstractNumId w:val="13"/>
  </w:num>
  <w:num w:numId="8">
    <w:abstractNumId w:val="11"/>
  </w:num>
  <w:num w:numId="9">
    <w:abstractNumId w:val="8"/>
  </w:num>
  <w:num w:numId="10">
    <w:abstractNumId w:val="11"/>
  </w:num>
  <w:num w:numId="11">
    <w:abstractNumId w:val="11"/>
  </w:num>
  <w:num w:numId="12">
    <w:abstractNumId w:val="11"/>
    <w:lvlOverride w:ilvl="0">
      <w:startOverride w:val="1"/>
    </w:lvlOverride>
  </w:num>
  <w:num w:numId="13">
    <w:abstractNumId w:val="14"/>
  </w:num>
  <w:num w:numId="14">
    <w:abstractNumId w:val="7"/>
  </w:num>
  <w:num w:numId="15">
    <w:abstractNumId w:val="5"/>
  </w:num>
  <w:num w:numId="16">
    <w:abstractNumId w:val="3"/>
  </w:num>
  <w:num w:numId="17">
    <w:abstractNumId w:val="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1304"/>
  <w:hyphenationZone w:val="425"/>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1021F"/>
    <w:rsid w:val="0001398D"/>
    <w:rsid w:val="0001514B"/>
    <w:rsid w:val="00020F4C"/>
    <w:rsid w:val="00030CE1"/>
    <w:rsid w:val="00030EE7"/>
    <w:rsid w:val="00032CC8"/>
    <w:rsid w:val="00034708"/>
    <w:rsid w:val="00035348"/>
    <w:rsid w:val="000379FF"/>
    <w:rsid w:val="00041C84"/>
    <w:rsid w:val="00042739"/>
    <w:rsid w:val="00044D45"/>
    <w:rsid w:val="00045120"/>
    <w:rsid w:val="00045FF4"/>
    <w:rsid w:val="00050D60"/>
    <w:rsid w:val="00050DEF"/>
    <w:rsid w:val="00052B8A"/>
    <w:rsid w:val="00054E7A"/>
    <w:rsid w:val="000562AA"/>
    <w:rsid w:val="00060A87"/>
    <w:rsid w:val="00071B1C"/>
    <w:rsid w:val="00073D40"/>
    <w:rsid w:val="000768C6"/>
    <w:rsid w:val="00081D9F"/>
    <w:rsid w:val="000928A6"/>
    <w:rsid w:val="00094D35"/>
    <w:rsid w:val="000A099B"/>
    <w:rsid w:val="000A4992"/>
    <w:rsid w:val="000B6512"/>
    <w:rsid w:val="000C0B87"/>
    <w:rsid w:val="000C1066"/>
    <w:rsid w:val="000C10AF"/>
    <w:rsid w:val="000C3525"/>
    <w:rsid w:val="000C4A78"/>
    <w:rsid w:val="000D3330"/>
    <w:rsid w:val="000D4CA8"/>
    <w:rsid w:val="000D54FA"/>
    <w:rsid w:val="000D7ACD"/>
    <w:rsid w:val="000E09A3"/>
    <w:rsid w:val="000E2F56"/>
    <w:rsid w:val="000E396D"/>
    <w:rsid w:val="000E4C3F"/>
    <w:rsid w:val="000E71DC"/>
    <w:rsid w:val="000F0DF5"/>
    <w:rsid w:val="000F12F0"/>
    <w:rsid w:val="000F1BB3"/>
    <w:rsid w:val="000F3294"/>
    <w:rsid w:val="000F4A88"/>
    <w:rsid w:val="000F6915"/>
    <w:rsid w:val="00100090"/>
    <w:rsid w:val="00100756"/>
    <w:rsid w:val="001021C5"/>
    <w:rsid w:val="00102ADF"/>
    <w:rsid w:val="00103825"/>
    <w:rsid w:val="001044D9"/>
    <w:rsid w:val="00105301"/>
    <w:rsid w:val="00105838"/>
    <w:rsid w:val="00105E96"/>
    <w:rsid w:val="00110B6F"/>
    <w:rsid w:val="00113982"/>
    <w:rsid w:val="00114A86"/>
    <w:rsid w:val="00116144"/>
    <w:rsid w:val="00117410"/>
    <w:rsid w:val="00125020"/>
    <w:rsid w:val="0012587C"/>
    <w:rsid w:val="00125969"/>
    <w:rsid w:val="00127734"/>
    <w:rsid w:val="00127A9D"/>
    <w:rsid w:val="00134978"/>
    <w:rsid w:val="001358E0"/>
    <w:rsid w:val="00136333"/>
    <w:rsid w:val="001401CB"/>
    <w:rsid w:val="0014237C"/>
    <w:rsid w:val="00142631"/>
    <w:rsid w:val="001435FC"/>
    <w:rsid w:val="00143F1E"/>
    <w:rsid w:val="0015156A"/>
    <w:rsid w:val="00151C45"/>
    <w:rsid w:val="00157B0E"/>
    <w:rsid w:val="001625DF"/>
    <w:rsid w:val="00162CEF"/>
    <w:rsid w:val="0016320D"/>
    <w:rsid w:val="00163A23"/>
    <w:rsid w:val="00170FCE"/>
    <w:rsid w:val="00175099"/>
    <w:rsid w:val="00176616"/>
    <w:rsid w:val="001807A6"/>
    <w:rsid w:val="001855A4"/>
    <w:rsid w:val="00190787"/>
    <w:rsid w:val="00195213"/>
    <w:rsid w:val="00197D8A"/>
    <w:rsid w:val="001A40F8"/>
    <w:rsid w:val="001A6E97"/>
    <w:rsid w:val="001B0B8E"/>
    <w:rsid w:val="001B2659"/>
    <w:rsid w:val="001B29BD"/>
    <w:rsid w:val="001B4177"/>
    <w:rsid w:val="001B51E6"/>
    <w:rsid w:val="001B5920"/>
    <w:rsid w:val="001B5A72"/>
    <w:rsid w:val="001C1EFC"/>
    <w:rsid w:val="001C2143"/>
    <w:rsid w:val="001C2828"/>
    <w:rsid w:val="001C334A"/>
    <w:rsid w:val="001C3E65"/>
    <w:rsid w:val="001C5113"/>
    <w:rsid w:val="001D026F"/>
    <w:rsid w:val="001D1C45"/>
    <w:rsid w:val="001E2131"/>
    <w:rsid w:val="001E270B"/>
    <w:rsid w:val="001F6E2B"/>
    <w:rsid w:val="00203669"/>
    <w:rsid w:val="00204546"/>
    <w:rsid w:val="00210394"/>
    <w:rsid w:val="00213D5F"/>
    <w:rsid w:val="0021411B"/>
    <w:rsid w:val="00216405"/>
    <w:rsid w:val="0021777A"/>
    <w:rsid w:val="00220B6E"/>
    <w:rsid w:val="002228BE"/>
    <w:rsid w:val="00227FF1"/>
    <w:rsid w:val="002300EB"/>
    <w:rsid w:val="00230E68"/>
    <w:rsid w:val="00233C44"/>
    <w:rsid w:val="002343E5"/>
    <w:rsid w:val="00237BFD"/>
    <w:rsid w:val="00243847"/>
    <w:rsid w:val="00246759"/>
    <w:rsid w:val="002473A8"/>
    <w:rsid w:val="00250C0D"/>
    <w:rsid w:val="002533CD"/>
    <w:rsid w:val="00254E0B"/>
    <w:rsid w:val="00260E9E"/>
    <w:rsid w:val="002636F4"/>
    <w:rsid w:val="002644EB"/>
    <w:rsid w:val="00267A79"/>
    <w:rsid w:val="002712E1"/>
    <w:rsid w:val="00274268"/>
    <w:rsid w:val="00276800"/>
    <w:rsid w:val="002808B8"/>
    <w:rsid w:val="00281F76"/>
    <w:rsid w:val="00282659"/>
    <w:rsid w:val="00282C63"/>
    <w:rsid w:val="00286031"/>
    <w:rsid w:val="00287F76"/>
    <w:rsid w:val="00290A77"/>
    <w:rsid w:val="002947BD"/>
    <w:rsid w:val="002973A5"/>
    <w:rsid w:val="00297C6C"/>
    <w:rsid w:val="002A12B8"/>
    <w:rsid w:val="002A56D6"/>
    <w:rsid w:val="002A6EC1"/>
    <w:rsid w:val="002B36AD"/>
    <w:rsid w:val="002B6DF4"/>
    <w:rsid w:val="002B7254"/>
    <w:rsid w:val="002C5AFE"/>
    <w:rsid w:val="002C6B36"/>
    <w:rsid w:val="002C7B14"/>
    <w:rsid w:val="002D0194"/>
    <w:rsid w:val="002D0933"/>
    <w:rsid w:val="002D333C"/>
    <w:rsid w:val="002E0C27"/>
    <w:rsid w:val="002E17E7"/>
    <w:rsid w:val="002F33F3"/>
    <w:rsid w:val="002F4FE3"/>
    <w:rsid w:val="002F5299"/>
    <w:rsid w:val="002F555E"/>
    <w:rsid w:val="00300AE8"/>
    <w:rsid w:val="0030340C"/>
    <w:rsid w:val="003061DF"/>
    <w:rsid w:val="003065DE"/>
    <w:rsid w:val="00307A14"/>
    <w:rsid w:val="003166EA"/>
    <w:rsid w:val="00317AB0"/>
    <w:rsid w:val="0032181B"/>
    <w:rsid w:val="0032193D"/>
    <w:rsid w:val="00322AEB"/>
    <w:rsid w:val="0032538E"/>
    <w:rsid w:val="003275F6"/>
    <w:rsid w:val="00332838"/>
    <w:rsid w:val="00333110"/>
    <w:rsid w:val="00334C73"/>
    <w:rsid w:val="0033528E"/>
    <w:rsid w:val="00336AED"/>
    <w:rsid w:val="00336DE9"/>
    <w:rsid w:val="00337C73"/>
    <w:rsid w:val="00340172"/>
    <w:rsid w:val="00340C41"/>
    <w:rsid w:val="00341C6F"/>
    <w:rsid w:val="00342A37"/>
    <w:rsid w:val="00346BCC"/>
    <w:rsid w:val="00351F98"/>
    <w:rsid w:val="003520EA"/>
    <w:rsid w:val="0035275B"/>
    <w:rsid w:val="00353D64"/>
    <w:rsid w:val="00356952"/>
    <w:rsid w:val="00356DFF"/>
    <w:rsid w:val="00364354"/>
    <w:rsid w:val="00364862"/>
    <w:rsid w:val="00365410"/>
    <w:rsid w:val="00367AFC"/>
    <w:rsid w:val="00367D56"/>
    <w:rsid w:val="00372AC9"/>
    <w:rsid w:val="00374FAB"/>
    <w:rsid w:val="00376C88"/>
    <w:rsid w:val="003800F8"/>
    <w:rsid w:val="003853E4"/>
    <w:rsid w:val="00397632"/>
    <w:rsid w:val="003A2A66"/>
    <w:rsid w:val="003A375F"/>
    <w:rsid w:val="003A47FB"/>
    <w:rsid w:val="003A4B27"/>
    <w:rsid w:val="003A644B"/>
    <w:rsid w:val="003A7159"/>
    <w:rsid w:val="003A71C1"/>
    <w:rsid w:val="003B0DFC"/>
    <w:rsid w:val="003B32C4"/>
    <w:rsid w:val="003B5795"/>
    <w:rsid w:val="003C01C9"/>
    <w:rsid w:val="003C1556"/>
    <w:rsid w:val="003C1C50"/>
    <w:rsid w:val="003C75F9"/>
    <w:rsid w:val="003D5CF3"/>
    <w:rsid w:val="003D71B5"/>
    <w:rsid w:val="003D77AE"/>
    <w:rsid w:val="003E2AA8"/>
    <w:rsid w:val="003F6EB9"/>
    <w:rsid w:val="00402745"/>
    <w:rsid w:val="00402D69"/>
    <w:rsid w:val="00402E9A"/>
    <w:rsid w:val="00404E1B"/>
    <w:rsid w:val="00406FC6"/>
    <w:rsid w:val="00407176"/>
    <w:rsid w:val="00413EA6"/>
    <w:rsid w:val="0041586D"/>
    <w:rsid w:val="00416B79"/>
    <w:rsid w:val="00421FCC"/>
    <w:rsid w:val="00422987"/>
    <w:rsid w:val="0042709D"/>
    <w:rsid w:val="00427723"/>
    <w:rsid w:val="004344B7"/>
    <w:rsid w:val="00434DA7"/>
    <w:rsid w:val="004412D2"/>
    <w:rsid w:val="0044206F"/>
    <w:rsid w:val="00442A5B"/>
    <w:rsid w:val="00442EC8"/>
    <w:rsid w:val="0044335F"/>
    <w:rsid w:val="00447FB3"/>
    <w:rsid w:val="00450451"/>
    <w:rsid w:val="00451D6C"/>
    <w:rsid w:val="00453239"/>
    <w:rsid w:val="004547D0"/>
    <w:rsid w:val="00463E0B"/>
    <w:rsid w:val="00465789"/>
    <w:rsid w:val="00466637"/>
    <w:rsid w:val="0046669A"/>
    <w:rsid w:val="00467C61"/>
    <w:rsid w:val="004720A0"/>
    <w:rsid w:val="00472E77"/>
    <w:rsid w:val="0047623C"/>
    <w:rsid w:val="004774B1"/>
    <w:rsid w:val="00482FDE"/>
    <w:rsid w:val="00485035"/>
    <w:rsid w:val="00486646"/>
    <w:rsid w:val="0048790C"/>
    <w:rsid w:val="004953FF"/>
    <w:rsid w:val="00497FD2"/>
    <w:rsid w:val="004A448C"/>
    <w:rsid w:val="004B04F8"/>
    <w:rsid w:val="004B20D6"/>
    <w:rsid w:val="004B2D33"/>
    <w:rsid w:val="004B4233"/>
    <w:rsid w:val="004B434A"/>
    <w:rsid w:val="004B4D0D"/>
    <w:rsid w:val="004B5D7B"/>
    <w:rsid w:val="004C3124"/>
    <w:rsid w:val="004C3556"/>
    <w:rsid w:val="004C4AE4"/>
    <w:rsid w:val="004C759A"/>
    <w:rsid w:val="004D2AAE"/>
    <w:rsid w:val="004D49DF"/>
    <w:rsid w:val="004D5A5A"/>
    <w:rsid w:val="004D793B"/>
    <w:rsid w:val="004E02DB"/>
    <w:rsid w:val="004E1443"/>
    <w:rsid w:val="004E1FB5"/>
    <w:rsid w:val="004E3E68"/>
    <w:rsid w:val="004E4D21"/>
    <w:rsid w:val="004E6201"/>
    <w:rsid w:val="004F3817"/>
    <w:rsid w:val="004F6A46"/>
    <w:rsid w:val="004F797F"/>
    <w:rsid w:val="004F7ABA"/>
    <w:rsid w:val="004F7B89"/>
    <w:rsid w:val="0050009D"/>
    <w:rsid w:val="005039CF"/>
    <w:rsid w:val="00507122"/>
    <w:rsid w:val="005150B4"/>
    <w:rsid w:val="0052044C"/>
    <w:rsid w:val="00522963"/>
    <w:rsid w:val="0052565C"/>
    <w:rsid w:val="005257F7"/>
    <w:rsid w:val="00526599"/>
    <w:rsid w:val="00527F96"/>
    <w:rsid w:val="005411C2"/>
    <w:rsid w:val="00541B3E"/>
    <w:rsid w:val="0055272A"/>
    <w:rsid w:val="00555F62"/>
    <w:rsid w:val="00566217"/>
    <w:rsid w:val="005671E6"/>
    <w:rsid w:val="00570D60"/>
    <w:rsid w:val="00574AEF"/>
    <w:rsid w:val="00574C2E"/>
    <w:rsid w:val="00575916"/>
    <w:rsid w:val="00580350"/>
    <w:rsid w:val="00580E4F"/>
    <w:rsid w:val="00581AB9"/>
    <w:rsid w:val="00582C6C"/>
    <w:rsid w:val="0059080A"/>
    <w:rsid w:val="005A19AF"/>
    <w:rsid w:val="005A1D56"/>
    <w:rsid w:val="005A244A"/>
    <w:rsid w:val="005B2111"/>
    <w:rsid w:val="005B32F5"/>
    <w:rsid w:val="005B53A3"/>
    <w:rsid w:val="005B5894"/>
    <w:rsid w:val="005C1DD8"/>
    <w:rsid w:val="005C2E20"/>
    <w:rsid w:val="005C70F6"/>
    <w:rsid w:val="005D2F44"/>
    <w:rsid w:val="005D3C8F"/>
    <w:rsid w:val="005D3EFD"/>
    <w:rsid w:val="005D5AE1"/>
    <w:rsid w:val="005D61F3"/>
    <w:rsid w:val="005E5519"/>
    <w:rsid w:val="005E56E5"/>
    <w:rsid w:val="005F1A18"/>
    <w:rsid w:val="005F2CE9"/>
    <w:rsid w:val="005F4AA0"/>
    <w:rsid w:val="005F51AD"/>
    <w:rsid w:val="005F5AF9"/>
    <w:rsid w:val="005F7FFD"/>
    <w:rsid w:val="006129E6"/>
    <w:rsid w:val="006138CA"/>
    <w:rsid w:val="006140C6"/>
    <w:rsid w:val="0062612F"/>
    <w:rsid w:val="00626476"/>
    <w:rsid w:val="00630719"/>
    <w:rsid w:val="0063158F"/>
    <w:rsid w:val="006317C5"/>
    <w:rsid w:val="006321CA"/>
    <w:rsid w:val="00633AAF"/>
    <w:rsid w:val="00634D4C"/>
    <w:rsid w:val="006400D8"/>
    <w:rsid w:val="00640D73"/>
    <w:rsid w:val="0064246C"/>
    <w:rsid w:val="00654A63"/>
    <w:rsid w:val="0066234E"/>
    <w:rsid w:val="0066681A"/>
    <w:rsid w:val="006708A4"/>
    <w:rsid w:val="006759A9"/>
    <w:rsid w:val="00677802"/>
    <w:rsid w:val="00677DFF"/>
    <w:rsid w:val="0068212F"/>
    <w:rsid w:val="00682D35"/>
    <w:rsid w:val="00683621"/>
    <w:rsid w:val="00683890"/>
    <w:rsid w:val="00691D71"/>
    <w:rsid w:val="00692318"/>
    <w:rsid w:val="006925D9"/>
    <w:rsid w:val="00693FEB"/>
    <w:rsid w:val="00695909"/>
    <w:rsid w:val="0069660D"/>
    <w:rsid w:val="0069778A"/>
    <w:rsid w:val="006A0422"/>
    <w:rsid w:val="006B0D57"/>
    <w:rsid w:val="006B33F3"/>
    <w:rsid w:val="006B5EC1"/>
    <w:rsid w:val="006C01F9"/>
    <w:rsid w:val="006C0A9E"/>
    <w:rsid w:val="006C1FD2"/>
    <w:rsid w:val="006C6053"/>
    <w:rsid w:val="006C7CC9"/>
    <w:rsid w:val="006D6412"/>
    <w:rsid w:val="006D77BA"/>
    <w:rsid w:val="006E163D"/>
    <w:rsid w:val="006E4115"/>
    <w:rsid w:val="006E5567"/>
    <w:rsid w:val="006E5750"/>
    <w:rsid w:val="006E74F4"/>
    <w:rsid w:val="006F19C8"/>
    <w:rsid w:val="006F29E3"/>
    <w:rsid w:val="006F470B"/>
    <w:rsid w:val="006F6466"/>
    <w:rsid w:val="007009DF"/>
    <w:rsid w:val="0070119B"/>
    <w:rsid w:val="007015CE"/>
    <w:rsid w:val="0070236F"/>
    <w:rsid w:val="007208E9"/>
    <w:rsid w:val="007213B5"/>
    <w:rsid w:val="007222DC"/>
    <w:rsid w:val="00724915"/>
    <w:rsid w:val="00727352"/>
    <w:rsid w:val="00730BDD"/>
    <w:rsid w:val="007316E0"/>
    <w:rsid w:val="00732EDA"/>
    <w:rsid w:val="007332BD"/>
    <w:rsid w:val="00733C14"/>
    <w:rsid w:val="00733F1A"/>
    <w:rsid w:val="0073520A"/>
    <w:rsid w:val="0073657D"/>
    <w:rsid w:val="00740E5D"/>
    <w:rsid w:val="0074287E"/>
    <w:rsid w:val="0074796C"/>
    <w:rsid w:val="00750359"/>
    <w:rsid w:val="007535B6"/>
    <w:rsid w:val="007603AB"/>
    <w:rsid w:val="00762E9B"/>
    <w:rsid w:val="007646A2"/>
    <w:rsid w:val="00766CE2"/>
    <w:rsid w:val="007707BF"/>
    <w:rsid w:val="007762F4"/>
    <w:rsid w:val="00776E7F"/>
    <w:rsid w:val="00777A62"/>
    <w:rsid w:val="0078141E"/>
    <w:rsid w:val="00784611"/>
    <w:rsid w:val="00790D2C"/>
    <w:rsid w:val="007956B7"/>
    <w:rsid w:val="007A0794"/>
    <w:rsid w:val="007A089A"/>
    <w:rsid w:val="007A1A6E"/>
    <w:rsid w:val="007A43E1"/>
    <w:rsid w:val="007A579B"/>
    <w:rsid w:val="007A6403"/>
    <w:rsid w:val="007B0CD8"/>
    <w:rsid w:val="007B1990"/>
    <w:rsid w:val="007B4319"/>
    <w:rsid w:val="007B5A2C"/>
    <w:rsid w:val="007B638F"/>
    <w:rsid w:val="007C06D6"/>
    <w:rsid w:val="007C2FCF"/>
    <w:rsid w:val="007C311C"/>
    <w:rsid w:val="007D400E"/>
    <w:rsid w:val="007D40DC"/>
    <w:rsid w:val="007D5AD9"/>
    <w:rsid w:val="007D73EA"/>
    <w:rsid w:val="007D7B83"/>
    <w:rsid w:val="007E2959"/>
    <w:rsid w:val="007E4743"/>
    <w:rsid w:val="007E7C58"/>
    <w:rsid w:val="007F1609"/>
    <w:rsid w:val="007F3C4C"/>
    <w:rsid w:val="007F4B86"/>
    <w:rsid w:val="007F5F73"/>
    <w:rsid w:val="007F60DF"/>
    <w:rsid w:val="007F63F8"/>
    <w:rsid w:val="007F7CEE"/>
    <w:rsid w:val="00800F2C"/>
    <w:rsid w:val="00804BC6"/>
    <w:rsid w:val="00804EEB"/>
    <w:rsid w:val="00806150"/>
    <w:rsid w:val="00806D5B"/>
    <w:rsid w:val="0081106A"/>
    <w:rsid w:val="0081386F"/>
    <w:rsid w:val="00814DA7"/>
    <w:rsid w:val="0081575C"/>
    <w:rsid w:val="00815835"/>
    <w:rsid w:val="00815B7B"/>
    <w:rsid w:val="00815B98"/>
    <w:rsid w:val="008174F1"/>
    <w:rsid w:val="00817BE6"/>
    <w:rsid w:val="00820A19"/>
    <w:rsid w:val="00826771"/>
    <w:rsid w:val="00827071"/>
    <w:rsid w:val="00827C42"/>
    <w:rsid w:val="00827E21"/>
    <w:rsid w:val="00830DA8"/>
    <w:rsid w:val="00831353"/>
    <w:rsid w:val="008362F4"/>
    <w:rsid w:val="00837BB9"/>
    <w:rsid w:val="00840A6D"/>
    <w:rsid w:val="00842335"/>
    <w:rsid w:val="00843162"/>
    <w:rsid w:val="0084625E"/>
    <w:rsid w:val="00846567"/>
    <w:rsid w:val="00852FC1"/>
    <w:rsid w:val="00860F74"/>
    <w:rsid w:val="00861B0A"/>
    <w:rsid w:val="00861D6F"/>
    <w:rsid w:val="00864178"/>
    <w:rsid w:val="00865E6D"/>
    <w:rsid w:val="0087171B"/>
    <w:rsid w:val="0087518D"/>
    <w:rsid w:val="008773FC"/>
    <w:rsid w:val="008823E1"/>
    <w:rsid w:val="008836F1"/>
    <w:rsid w:val="008900A8"/>
    <w:rsid w:val="00891087"/>
    <w:rsid w:val="00894CFD"/>
    <w:rsid w:val="008A3230"/>
    <w:rsid w:val="008A7004"/>
    <w:rsid w:val="008A796A"/>
    <w:rsid w:val="008B1168"/>
    <w:rsid w:val="008B3A0B"/>
    <w:rsid w:val="008C16B7"/>
    <w:rsid w:val="008C7F1D"/>
    <w:rsid w:val="008D442B"/>
    <w:rsid w:val="008D5E65"/>
    <w:rsid w:val="008D72CF"/>
    <w:rsid w:val="008E1EFF"/>
    <w:rsid w:val="008E3FEF"/>
    <w:rsid w:val="008E7092"/>
    <w:rsid w:val="008F077C"/>
    <w:rsid w:val="008F1267"/>
    <w:rsid w:val="008F1BB3"/>
    <w:rsid w:val="008F1FB1"/>
    <w:rsid w:val="008F2B0D"/>
    <w:rsid w:val="008F3E84"/>
    <w:rsid w:val="008F592A"/>
    <w:rsid w:val="009026FD"/>
    <w:rsid w:val="009046E7"/>
    <w:rsid w:val="009050BD"/>
    <w:rsid w:val="00912E03"/>
    <w:rsid w:val="00915DAB"/>
    <w:rsid w:val="00920A38"/>
    <w:rsid w:val="009237DB"/>
    <w:rsid w:val="009254B0"/>
    <w:rsid w:val="0093413B"/>
    <w:rsid w:val="00934374"/>
    <w:rsid w:val="0093709F"/>
    <w:rsid w:val="00937F6F"/>
    <w:rsid w:val="009403B2"/>
    <w:rsid w:val="009408F2"/>
    <w:rsid w:val="0094137A"/>
    <w:rsid w:val="00944BF8"/>
    <w:rsid w:val="00946E79"/>
    <w:rsid w:val="00953A42"/>
    <w:rsid w:val="00962AF5"/>
    <w:rsid w:val="00963084"/>
    <w:rsid w:val="00963D07"/>
    <w:rsid w:val="00964A06"/>
    <w:rsid w:val="00965F65"/>
    <w:rsid w:val="00971546"/>
    <w:rsid w:val="00974ADB"/>
    <w:rsid w:val="00982A65"/>
    <w:rsid w:val="0098357C"/>
    <w:rsid w:val="0098464F"/>
    <w:rsid w:val="00985283"/>
    <w:rsid w:val="009916A5"/>
    <w:rsid w:val="00991FDE"/>
    <w:rsid w:val="009923F7"/>
    <w:rsid w:val="0099483A"/>
    <w:rsid w:val="00996C59"/>
    <w:rsid w:val="009974BF"/>
    <w:rsid w:val="009979E1"/>
    <w:rsid w:val="009A1D3A"/>
    <w:rsid w:val="009A2024"/>
    <w:rsid w:val="009A6DB9"/>
    <w:rsid w:val="009A7BEE"/>
    <w:rsid w:val="009B0B18"/>
    <w:rsid w:val="009B41CB"/>
    <w:rsid w:val="009B570B"/>
    <w:rsid w:val="009B6044"/>
    <w:rsid w:val="009C0D00"/>
    <w:rsid w:val="009C13F4"/>
    <w:rsid w:val="009C14F2"/>
    <w:rsid w:val="009C3DDD"/>
    <w:rsid w:val="009C3E8F"/>
    <w:rsid w:val="009D1880"/>
    <w:rsid w:val="009D433C"/>
    <w:rsid w:val="009D5361"/>
    <w:rsid w:val="009D7AA5"/>
    <w:rsid w:val="009F163B"/>
    <w:rsid w:val="009F237C"/>
    <w:rsid w:val="009F4D5C"/>
    <w:rsid w:val="009F59D7"/>
    <w:rsid w:val="009F67D1"/>
    <w:rsid w:val="009F703D"/>
    <w:rsid w:val="00A04969"/>
    <w:rsid w:val="00A06F3F"/>
    <w:rsid w:val="00A075B7"/>
    <w:rsid w:val="00A101D2"/>
    <w:rsid w:val="00A15641"/>
    <w:rsid w:val="00A1613E"/>
    <w:rsid w:val="00A164E7"/>
    <w:rsid w:val="00A207B6"/>
    <w:rsid w:val="00A20FD6"/>
    <w:rsid w:val="00A2241B"/>
    <w:rsid w:val="00A22933"/>
    <w:rsid w:val="00A239EC"/>
    <w:rsid w:val="00A24A7F"/>
    <w:rsid w:val="00A25A25"/>
    <w:rsid w:val="00A30B3F"/>
    <w:rsid w:val="00A31575"/>
    <w:rsid w:val="00A339FF"/>
    <w:rsid w:val="00A43D33"/>
    <w:rsid w:val="00A45553"/>
    <w:rsid w:val="00A519FF"/>
    <w:rsid w:val="00A52B76"/>
    <w:rsid w:val="00A53CD6"/>
    <w:rsid w:val="00A5576F"/>
    <w:rsid w:val="00A57D1C"/>
    <w:rsid w:val="00A703FB"/>
    <w:rsid w:val="00A7081E"/>
    <w:rsid w:val="00A71607"/>
    <w:rsid w:val="00A75538"/>
    <w:rsid w:val="00A7675C"/>
    <w:rsid w:val="00A874D6"/>
    <w:rsid w:val="00A9043F"/>
    <w:rsid w:val="00A90AE0"/>
    <w:rsid w:val="00A94DE5"/>
    <w:rsid w:val="00A9748D"/>
    <w:rsid w:val="00AA3344"/>
    <w:rsid w:val="00AA4051"/>
    <w:rsid w:val="00AA40EB"/>
    <w:rsid w:val="00AA4893"/>
    <w:rsid w:val="00AA51F8"/>
    <w:rsid w:val="00AA5790"/>
    <w:rsid w:val="00AB0092"/>
    <w:rsid w:val="00AB0CFC"/>
    <w:rsid w:val="00AB18F9"/>
    <w:rsid w:val="00AB5D4C"/>
    <w:rsid w:val="00AC1D06"/>
    <w:rsid w:val="00AC2DD9"/>
    <w:rsid w:val="00AC6A44"/>
    <w:rsid w:val="00AC7E64"/>
    <w:rsid w:val="00AD0328"/>
    <w:rsid w:val="00AD06DA"/>
    <w:rsid w:val="00AD0792"/>
    <w:rsid w:val="00AD42D9"/>
    <w:rsid w:val="00AD5EFF"/>
    <w:rsid w:val="00AD6E43"/>
    <w:rsid w:val="00AE0C97"/>
    <w:rsid w:val="00AE1D9F"/>
    <w:rsid w:val="00AF0E2C"/>
    <w:rsid w:val="00AF2816"/>
    <w:rsid w:val="00AF3D13"/>
    <w:rsid w:val="00AF47A2"/>
    <w:rsid w:val="00AF73BF"/>
    <w:rsid w:val="00AF754E"/>
    <w:rsid w:val="00B03D6A"/>
    <w:rsid w:val="00B079CA"/>
    <w:rsid w:val="00B10EAD"/>
    <w:rsid w:val="00B1161D"/>
    <w:rsid w:val="00B1214B"/>
    <w:rsid w:val="00B1646E"/>
    <w:rsid w:val="00B21697"/>
    <w:rsid w:val="00B26DEF"/>
    <w:rsid w:val="00B33EB8"/>
    <w:rsid w:val="00B35F7C"/>
    <w:rsid w:val="00B3684A"/>
    <w:rsid w:val="00B42AE3"/>
    <w:rsid w:val="00B434F9"/>
    <w:rsid w:val="00B45CC3"/>
    <w:rsid w:val="00B45CFD"/>
    <w:rsid w:val="00B47DE6"/>
    <w:rsid w:val="00B47FFC"/>
    <w:rsid w:val="00B56F5B"/>
    <w:rsid w:val="00B575CA"/>
    <w:rsid w:val="00B611B7"/>
    <w:rsid w:val="00B612D6"/>
    <w:rsid w:val="00B61D68"/>
    <w:rsid w:val="00B66BE5"/>
    <w:rsid w:val="00B70A6C"/>
    <w:rsid w:val="00B7261D"/>
    <w:rsid w:val="00B74D54"/>
    <w:rsid w:val="00B80220"/>
    <w:rsid w:val="00B82532"/>
    <w:rsid w:val="00B82CF3"/>
    <w:rsid w:val="00B91A6B"/>
    <w:rsid w:val="00B9345D"/>
    <w:rsid w:val="00B9507A"/>
    <w:rsid w:val="00BA1BFA"/>
    <w:rsid w:val="00BA4507"/>
    <w:rsid w:val="00BA6A30"/>
    <w:rsid w:val="00BB1177"/>
    <w:rsid w:val="00BB4257"/>
    <w:rsid w:val="00BB5F95"/>
    <w:rsid w:val="00BB651F"/>
    <w:rsid w:val="00BB7B5E"/>
    <w:rsid w:val="00BC02E7"/>
    <w:rsid w:val="00BC1899"/>
    <w:rsid w:val="00BC7EB3"/>
    <w:rsid w:val="00BD1531"/>
    <w:rsid w:val="00BD48DE"/>
    <w:rsid w:val="00BD5A2C"/>
    <w:rsid w:val="00BD5B19"/>
    <w:rsid w:val="00BD6EAD"/>
    <w:rsid w:val="00BD7CE7"/>
    <w:rsid w:val="00BE1F4F"/>
    <w:rsid w:val="00BE4CE7"/>
    <w:rsid w:val="00BF14D3"/>
    <w:rsid w:val="00BF2126"/>
    <w:rsid w:val="00BF6927"/>
    <w:rsid w:val="00BF72AE"/>
    <w:rsid w:val="00C004BA"/>
    <w:rsid w:val="00C06FAE"/>
    <w:rsid w:val="00C103E0"/>
    <w:rsid w:val="00C14904"/>
    <w:rsid w:val="00C16175"/>
    <w:rsid w:val="00C162AF"/>
    <w:rsid w:val="00C17592"/>
    <w:rsid w:val="00C21CB1"/>
    <w:rsid w:val="00C236F1"/>
    <w:rsid w:val="00C2388A"/>
    <w:rsid w:val="00C32BEC"/>
    <w:rsid w:val="00C33094"/>
    <w:rsid w:val="00C334C7"/>
    <w:rsid w:val="00C34ABE"/>
    <w:rsid w:val="00C35DA0"/>
    <w:rsid w:val="00C36DEE"/>
    <w:rsid w:val="00C3786A"/>
    <w:rsid w:val="00C4088A"/>
    <w:rsid w:val="00C41606"/>
    <w:rsid w:val="00C457C8"/>
    <w:rsid w:val="00C45B7D"/>
    <w:rsid w:val="00C45BFF"/>
    <w:rsid w:val="00C45CAE"/>
    <w:rsid w:val="00C45F5A"/>
    <w:rsid w:val="00C50005"/>
    <w:rsid w:val="00C51455"/>
    <w:rsid w:val="00C51B57"/>
    <w:rsid w:val="00C53718"/>
    <w:rsid w:val="00C54BF7"/>
    <w:rsid w:val="00C5651D"/>
    <w:rsid w:val="00C60A5A"/>
    <w:rsid w:val="00C61CAE"/>
    <w:rsid w:val="00C6224D"/>
    <w:rsid w:val="00C6452E"/>
    <w:rsid w:val="00C6553F"/>
    <w:rsid w:val="00C659E5"/>
    <w:rsid w:val="00C67A10"/>
    <w:rsid w:val="00C67C72"/>
    <w:rsid w:val="00C72BE4"/>
    <w:rsid w:val="00C73A56"/>
    <w:rsid w:val="00C75F1C"/>
    <w:rsid w:val="00C7654B"/>
    <w:rsid w:val="00C81D2A"/>
    <w:rsid w:val="00C84049"/>
    <w:rsid w:val="00C91055"/>
    <w:rsid w:val="00C925C5"/>
    <w:rsid w:val="00C92F89"/>
    <w:rsid w:val="00C93BD1"/>
    <w:rsid w:val="00C94714"/>
    <w:rsid w:val="00CA06B5"/>
    <w:rsid w:val="00CA2FBB"/>
    <w:rsid w:val="00CC36AC"/>
    <w:rsid w:val="00CC4EEC"/>
    <w:rsid w:val="00CC52CB"/>
    <w:rsid w:val="00CC5550"/>
    <w:rsid w:val="00CC6022"/>
    <w:rsid w:val="00CC6E32"/>
    <w:rsid w:val="00CD2F27"/>
    <w:rsid w:val="00CD53B0"/>
    <w:rsid w:val="00CD6193"/>
    <w:rsid w:val="00CD7127"/>
    <w:rsid w:val="00CE4B05"/>
    <w:rsid w:val="00CE5A45"/>
    <w:rsid w:val="00CE6711"/>
    <w:rsid w:val="00CE6E86"/>
    <w:rsid w:val="00CF2CAD"/>
    <w:rsid w:val="00D00EAF"/>
    <w:rsid w:val="00D014CB"/>
    <w:rsid w:val="00D042E3"/>
    <w:rsid w:val="00D07DB1"/>
    <w:rsid w:val="00D100B8"/>
    <w:rsid w:val="00D11194"/>
    <w:rsid w:val="00D11990"/>
    <w:rsid w:val="00D12243"/>
    <w:rsid w:val="00D140CA"/>
    <w:rsid w:val="00D21D2B"/>
    <w:rsid w:val="00D238C1"/>
    <w:rsid w:val="00D245E0"/>
    <w:rsid w:val="00D2463F"/>
    <w:rsid w:val="00D2513C"/>
    <w:rsid w:val="00D2601A"/>
    <w:rsid w:val="00D310BA"/>
    <w:rsid w:val="00D32365"/>
    <w:rsid w:val="00D32D7A"/>
    <w:rsid w:val="00D3521C"/>
    <w:rsid w:val="00D40B1D"/>
    <w:rsid w:val="00D410A1"/>
    <w:rsid w:val="00D426DF"/>
    <w:rsid w:val="00D44159"/>
    <w:rsid w:val="00D504F5"/>
    <w:rsid w:val="00D54070"/>
    <w:rsid w:val="00D54310"/>
    <w:rsid w:val="00D55C3C"/>
    <w:rsid w:val="00D579DA"/>
    <w:rsid w:val="00D60633"/>
    <w:rsid w:val="00D62FE8"/>
    <w:rsid w:val="00D655A2"/>
    <w:rsid w:val="00D667CB"/>
    <w:rsid w:val="00D67E94"/>
    <w:rsid w:val="00D67F13"/>
    <w:rsid w:val="00D73386"/>
    <w:rsid w:val="00D74596"/>
    <w:rsid w:val="00D82262"/>
    <w:rsid w:val="00D82481"/>
    <w:rsid w:val="00D85D78"/>
    <w:rsid w:val="00D92278"/>
    <w:rsid w:val="00D92C0E"/>
    <w:rsid w:val="00D92CCA"/>
    <w:rsid w:val="00D939DC"/>
    <w:rsid w:val="00D94230"/>
    <w:rsid w:val="00D94FCD"/>
    <w:rsid w:val="00D96ADF"/>
    <w:rsid w:val="00DA0253"/>
    <w:rsid w:val="00DA1683"/>
    <w:rsid w:val="00DA4EE2"/>
    <w:rsid w:val="00DA61B9"/>
    <w:rsid w:val="00DA70DC"/>
    <w:rsid w:val="00DB00FC"/>
    <w:rsid w:val="00DB0717"/>
    <w:rsid w:val="00DB2945"/>
    <w:rsid w:val="00DB396A"/>
    <w:rsid w:val="00DB3988"/>
    <w:rsid w:val="00DB4D60"/>
    <w:rsid w:val="00DB5450"/>
    <w:rsid w:val="00DB6713"/>
    <w:rsid w:val="00DB7DF5"/>
    <w:rsid w:val="00DC0749"/>
    <w:rsid w:val="00DC411E"/>
    <w:rsid w:val="00DC4FFE"/>
    <w:rsid w:val="00DC73F6"/>
    <w:rsid w:val="00DD2520"/>
    <w:rsid w:val="00DD2AD8"/>
    <w:rsid w:val="00DD6519"/>
    <w:rsid w:val="00DD7439"/>
    <w:rsid w:val="00DE6002"/>
    <w:rsid w:val="00DE7B11"/>
    <w:rsid w:val="00DF0B4B"/>
    <w:rsid w:val="00DF1B4E"/>
    <w:rsid w:val="00DF4E7C"/>
    <w:rsid w:val="00E01E77"/>
    <w:rsid w:val="00E0337D"/>
    <w:rsid w:val="00E05043"/>
    <w:rsid w:val="00E12072"/>
    <w:rsid w:val="00E12E79"/>
    <w:rsid w:val="00E15985"/>
    <w:rsid w:val="00E159FA"/>
    <w:rsid w:val="00E17885"/>
    <w:rsid w:val="00E22618"/>
    <w:rsid w:val="00E230AA"/>
    <w:rsid w:val="00E23DB8"/>
    <w:rsid w:val="00E24F53"/>
    <w:rsid w:val="00E25F4D"/>
    <w:rsid w:val="00E30456"/>
    <w:rsid w:val="00E32E57"/>
    <w:rsid w:val="00E351AD"/>
    <w:rsid w:val="00E369B4"/>
    <w:rsid w:val="00E4554B"/>
    <w:rsid w:val="00E47051"/>
    <w:rsid w:val="00E5059F"/>
    <w:rsid w:val="00E51CCC"/>
    <w:rsid w:val="00E523CB"/>
    <w:rsid w:val="00E53927"/>
    <w:rsid w:val="00E557FA"/>
    <w:rsid w:val="00E568E1"/>
    <w:rsid w:val="00E57F7A"/>
    <w:rsid w:val="00E619E5"/>
    <w:rsid w:val="00E6311F"/>
    <w:rsid w:val="00E67C4C"/>
    <w:rsid w:val="00E71978"/>
    <w:rsid w:val="00E74691"/>
    <w:rsid w:val="00E844CF"/>
    <w:rsid w:val="00E85C22"/>
    <w:rsid w:val="00E949A5"/>
    <w:rsid w:val="00E961B8"/>
    <w:rsid w:val="00E96E3E"/>
    <w:rsid w:val="00EA1CC4"/>
    <w:rsid w:val="00EA26A1"/>
    <w:rsid w:val="00EA3094"/>
    <w:rsid w:val="00EA59F0"/>
    <w:rsid w:val="00EB492E"/>
    <w:rsid w:val="00EB4F16"/>
    <w:rsid w:val="00EC0FB7"/>
    <w:rsid w:val="00EC161A"/>
    <w:rsid w:val="00EC47E4"/>
    <w:rsid w:val="00ED0901"/>
    <w:rsid w:val="00EE22D6"/>
    <w:rsid w:val="00EE4B8C"/>
    <w:rsid w:val="00EF12C2"/>
    <w:rsid w:val="00EF220E"/>
    <w:rsid w:val="00EF2450"/>
    <w:rsid w:val="00EF51CD"/>
    <w:rsid w:val="00EF6784"/>
    <w:rsid w:val="00EF7935"/>
    <w:rsid w:val="00F02B72"/>
    <w:rsid w:val="00F02DC3"/>
    <w:rsid w:val="00F0324E"/>
    <w:rsid w:val="00F044F1"/>
    <w:rsid w:val="00F04708"/>
    <w:rsid w:val="00F05DB9"/>
    <w:rsid w:val="00F06578"/>
    <w:rsid w:val="00F07591"/>
    <w:rsid w:val="00F1050E"/>
    <w:rsid w:val="00F134EF"/>
    <w:rsid w:val="00F13AC9"/>
    <w:rsid w:val="00F13D67"/>
    <w:rsid w:val="00F1485A"/>
    <w:rsid w:val="00F20884"/>
    <w:rsid w:val="00F21535"/>
    <w:rsid w:val="00F22345"/>
    <w:rsid w:val="00F25148"/>
    <w:rsid w:val="00F31475"/>
    <w:rsid w:val="00F33738"/>
    <w:rsid w:val="00F34317"/>
    <w:rsid w:val="00F35CE6"/>
    <w:rsid w:val="00F455CA"/>
    <w:rsid w:val="00F475F0"/>
    <w:rsid w:val="00F51CA6"/>
    <w:rsid w:val="00F55412"/>
    <w:rsid w:val="00F5556E"/>
    <w:rsid w:val="00F61BD8"/>
    <w:rsid w:val="00F63ABA"/>
    <w:rsid w:val="00F645C3"/>
    <w:rsid w:val="00F64910"/>
    <w:rsid w:val="00F64D8A"/>
    <w:rsid w:val="00F679E3"/>
    <w:rsid w:val="00F72424"/>
    <w:rsid w:val="00F738D2"/>
    <w:rsid w:val="00F73D6F"/>
    <w:rsid w:val="00F73E69"/>
    <w:rsid w:val="00F73EC5"/>
    <w:rsid w:val="00F75B22"/>
    <w:rsid w:val="00F76E04"/>
    <w:rsid w:val="00F77181"/>
    <w:rsid w:val="00F80289"/>
    <w:rsid w:val="00F803AD"/>
    <w:rsid w:val="00F837E0"/>
    <w:rsid w:val="00F90586"/>
    <w:rsid w:val="00F90CB2"/>
    <w:rsid w:val="00F916DB"/>
    <w:rsid w:val="00F922E9"/>
    <w:rsid w:val="00F96474"/>
    <w:rsid w:val="00FA0687"/>
    <w:rsid w:val="00FA1F8F"/>
    <w:rsid w:val="00FA53DA"/>
    <w:rsid w:val="00FB0D4B"/>
    <w:rsid w:val="00FB0F81"/>
    <w:rsid w:val="00FB1B9F"/>
    <w:rsid w:val="00FB4F39"/>
    <w:rsid w:val="00FC2397"/>
    <w:rsid w:val="00FC3B8A"/>
    <w:rsid w:val="00FC403A"/>
    <w:rsid w:val="00FD003E"/>
    <w:rsid w:val="00FD6019"/>
    <w:rsid w:val="00FD626D"/>
    <w:rsid w:val="00FD69F8"/>
    <w:rsid w:val="00FE3290"/>
    <w:rsid w:val="00FE3CB2"/>
    <w:rsid w:val="00FE3D58"/>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96C294A"/>
  <w15:docId w15:val="{5A51A839-A25E-4330-B616-1AB7FF69C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paragraph" w:customStyle="1" w:styleId="NO">
    <w:name w:val="NO"/>
    <w:basedOn w:val="Normal"/>
    <w:link w:val="NOChar"/>
    <w:rsid w:val="00367D5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character" w:customStyle="1" w:styleId="NOChar">
    <w:name w:val="NO Char"/>
    <w:link w:val="NO"/>
    <w:rsid w:val="00367D56"/>
    <w:rPr>
      <w:rFonts w:ascii="Times New Roman" w:eastAsia="Malgun Gothic" w:hAnsi="Times New Roman" w:cs="Times New Roman"/>
      <w:sz w:val="20"/>
      <w:szCs w:val="20"/>
      <w:lang w:val="en-GB"/>
    </w:rPr>
  </w:style>
  <w:style w:type="character" w:styleId="Hyperlink">
    <w:name w:val="Hyperlink"/>
    <w:uiPriority w:val="99"/>
    <w:qFormat/>
    <w:rsid w:val="002F52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RAN2\Docs\R2-190758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99518-54F3-4166-9714-C97ED39B1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9F3A9FFC-9948-4AFA-B4C5-893E86372A26}">
  <ds:schemaRefs>
    <ds:schemaRef ds:uri="http://schemas.microsoft.com/office/2006/metadata/properties"/>
    <ds:schemaRef ds:uri="http://purl.org/dc/dcmitype/"/>
    <ds:schemaRef ds:uri="http://schemas.microsoft.com/office/infopath/2007/PartnerControls"/>
    <ds:schemaRef ds:uri="2f282d3b-eb4a-4b09-b61f-b9593442e286"/>
    <ds:schemaRef ds:uri="http://schemas.microsoft.com/office/2006/documentManagement/types"/>
    <ds:schemaRef ds:uri="http://purl.org/dc/terms/"/>
    <ds:schemaRef ds:uri="http://purl.org/dc/elements/1.1/"/>
    <ds:schemaRef ds:uri="http://schemas.openxmlformats.org/package/2006/metadata/core-properties"/>
    <ds:schemaRef ds:uri="9b239327-9e80-40e4-b1b7-4394fed77a33"/>
    <ds:schemaRef ds:uri="http://www.w3.org/XML/1998/namespace"/>
  </ds:schemaRefs>
</ds:datastoreItem>
</file>

<file path=customXml/itemProps4.xml><?xml version="1.0" encoding="utf-8"?>
<ds:datastoreItem xmlns:ds="http://schemas.openxmlformats.org/officeDocument/2006/customXml" ds:itemID="{7DBF5B51-86CE-46E9-92B6-FC71AFC2E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680</Words>
  <Characters>3880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Christoffersson</dc:creator>
  <cp:keywords/>
  <dc:description/>
  <cp:lastModifiedBy>Ericsson</cp:lastModifiedBy>
  <cp:revision>12</cp:revision>
  <cp:lastPrinted>2019-02-05T13:10:00Z</cp:lastPrinted>
  <dcterms:created xsi:type="dcterms:W3CDTF">2019-08-07T07:21:00Z</dcterms:created>
  <dcterms:modified xsi:type="dcterms:W3CDTF">2019-08-15T21:21:00Z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01d5ea63-cf6c-4d56-9534-320ee2534984</vt:lpwstr>
  </property>
  <property fmtid="{D5CDD505-2E9C-101B-9397-08002B2CF9AE}" pid="13" name="URL">
    <vt:lpwstr/>
  </property>
  <property fmtid="{D5CDD505-2E9C-101B-9397-08002B2CF9AE}" pid="14" name="Comments">
    <vt:lpwstr/>
  </property>
  <property fmtid="{D5CDD505-2E9C-101B-9397-08002B2CF9AE}" pid="15" name="AuthorIds_UIVersion_6144">
    <vt:lpwstr>357</vt:lpwstr>
  </property>
</Properties>
</file>